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Pr="00403D5D" w:rsidRDefault="00627F71" w:rsidP="00627F71">
      <w:pPr>
        <w:jc w:val="center"/>
        <w:rPr>
          <w:b/>
          <w:noProof/>
          <w:sz w:val="28"/>
          <w:szCs w:val="28"/>
        </w:rPr>
      </w:pPr>
      <w:bookmarkStart w:id="0" w:name="_GoBack"/>
      <w:bookmarkEnd w:id="0"/>
      <w:r w:rsidRPr="00403D5D">
        <w:rPr>
          <w:b/>
          <w:noProof/>
          <w:sz w:val="28"/>
          <w:szCs w:val="28"/>
        </w:rPr>
        <w:t>Zadávací dokumentace k</w:t>
      </w:r>
      <w:r w:rsidR="009102CB">
        <w:rPr>
          <w:b/>
          <w:noProof/>
          <w:sz w:val="28"/>
          <w:szCs w:val="28"/>
        </w:rPr>
        <w:t> výběrovému řízení, zakázce</w:t>
      </w:r>
      <w:r w:rsidR="0086472C">
        <w:rPr>
          <w:b/>
          <w:noProof/>
          <w:sz w:val="28"/>
          <w:szCs w:val="28"/>
        </w:rPr>
        <w:t xml:space="preserve"> </w:t>
      </w:r>
    </w:p>
    <w:p w:rsidR="00AF26B7" w:rsidRDefault="00AF26B7">
      <w:pPr>
        <w:rPr>
          <w:noProof/>
        </w:rPr>
      </w:pPr>
    </w:p>
    <w:tbl>
      <w:tblPr>
        <w:tblStyle w:val="Mkatabulky"/>
        <w:tblW w:w="0" w:type="auto"/>
        <w:tblLook w:val="04A0" w:firstRow="1" w:lastRow="0" w:firstColumn="1" w:lastColumn="0" w:noHBand="0" w:noVBand="1"/>
      </w:tblPr>
      <w:tblGrid>
        <w:gridCol w:w="3510"/>
        <w:gridCol w:w="5986"/>
      </w:tblGrid>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 xml:space="preserve">Číslo </w:t>
            </w:r>
            <w:r w:rsidR="005D6421">
              <w:rPr>
                <w:sz w:val="22"/>
                <w:szCs w:val="22"/>
              </w:rPr>
              <w:t>řízení</w:t>
            </w:r>
          </w:p>
        </w:tc>
        <w:tc>
          <w:tcPr>
            <w:tcW w:w="5986" w:type="dxa"/>
            <w:vAlign w:val="center"/>
          </w:tcPr>
          <w:p w:rsidR="00627F71" w:rsidRPr="00FD4B33" w:rsidRDefault="00CE7643" w:rsidP="00CE7643">
            <w:pPr>
              <w:pStyle w:val="Hlavnnadpis"/>
              <w:jc w:val="left"/>
              <w:rPr>
                <w:sz w:val="20"/>
              </w:rPr>
            </w:pPr>
            <w:r>
              <w:rPr>
                <w:sz w:val="20"/>
              </w:rPr>
              <w:t>093</w:t>
            </w:r>
            <w:r w:rsidR="00627F71" w:rsidRPr="00FD4B33">
              <w:rPr>
                <w:sz w:val="20"/>
              </w:rPr>
              <w:t>/1</w:t>
            </w:r>
            <w:r w:rsidR="00CC5411">
              <w:rPr>
                <w:sz w:val="20"/>
              </w:rPr>
              <w:t>5</w:t>
            </w:r>
            <w:r w:rsidR="00627F71" w:rsidRPr="00FD4B33">
              <w:rPr>
                <w:sz w:val="20"/>
              </w:rPr>
              <w:t>/OCN</w:t>
            </w:r>
          </w:p>
        </w:tc>
      </w:tr>
      <w:tr w:rsidR="00627F71" w:rsidTr="005D6421">
        <w:tc>
          <w:tcPr>
            <w:tcW w:w="3510" w:type="dxa"/>
            <w:shd w:val="clear" w:color="auto" w:fill="FFFF00"/>
            <w:vAlign w:val="center"/>
          </w:tcPr>
          <w:p w:rsidR="00627F71" w:rsidRPr="009B757C" w:rsidRDefault="00627F71" w:rsidP="009102CB">
            <w:pPr>
              <w:pStyle w:val="Hlavnnadpis"/>
              <w:spacing w:before="60" w:after="60"/>
              <w:jc w:val="left"/>
              <w:rPr>
                <w:sz w:val="22"/>
                <w:szCs w:val="22"/>
              </w:rPr>
            </w:pPr>
            <w:r w:rsidRPr="009B757C">
              <w:rPr>
                <w:sz w:val="22"/>
                <w:szCs w:val="22"/>
              </w:rPr>
              <w:t xml:space="preserve">Název </w:t>
            </w:r>
            <w:r w:rsidR="009102CB">
              <w:rPr>
                <w:sz w:val="22"/>
                <w:szCs w:val="22"/>
              </w:rPr>
              <w:t>řízení</w:t>
            </w:r>
          </w:p>
        </w:tc>
        <w:tc>
          <w:tcPr>
            <w:tcW w:w="5986" w:type="dxa"/>
            <w:vAlign w:val="center"/>
          </w:tcPr>
          <w:p w:rsidR="00627F71" w:rsidRPr="00FD4B33" w:rsidRDefault="004C3A44" w:rsidP="00CE7643">
            <w:pPr>
              <w:pStyle w:val="Hlavnnadpis"/>
              <w:jc w:val="left"/>
              <w:rPr>
                <w:sz w:val="20"/>
              </w:rPr>
            </w:pPr>
            <w:r>
              <w:rPr>
                <w:sz w:val="20"/>
              </w:rPr>
              <w:t xml:space="preserve">Oprava </w:t>
            </w:r>
            <w:r w:rsidR="00CE7643">
              <w:rPr>
                <w:sz w:val="20"/>
              </w:rPr>
              <w:t>komunikací společnosti ČEPRO, a.s., ve skladu Cerekvice nad Bystřicí</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Předmět zakázky (služb</w:t>
            </w:r>
            <w:r w:rsidR="00E10099">
              <w:rPr>
                <w:sz w:val="22"/>
                <w:szCs w:val="22"/>
              </w:rPr>
              <w:t>y</w:t>
            </w:r>
            <w:r w:rsidRPr="009B757C">
              <w:rPr>
                <w:sz w:val="22"/>
                <w:szCs w:val="22"/>
              </w:rPr>
              <w:t>, dodávka nebo stavební práce)</w:t>
            </w:r>
          </w:p>
        </w:tc>
        <w:tc>
          <w:tcPr>
            <w:tcW w:w="5986" w:type="dxa"/>
            <w:vAlign w:val="center"/>
          </w:tcPr>
          <w:p w:rsidR="00627F71" w:rsidRPr="009B757C" w:rsidRDefault="00627F71" w:rsidP="005D6421">
            <w:pPr>
              <w:pStyle w:val="Hlavnnadpis"/>
              <w:jc w:val="left"/>
              <w:rPr>
                <w:b w:val="0"/>
                <w:sz w:val="20"/>
              </w:rPr>
            </w:pPr>
            <w:r w:rsidRPr="009B757C">
              <w:rPr>
                <w:b w:val="0"/>
                <w:sz w:val="20"/>
              </w:rPr>
              <w:t>Stavební práce</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Druh výběrového řízení</w:t>
            </w:r>
          </w:p>
        </w:tc>
        <w:tc>
          <w:tcPr>
            <w:tcW w:w="5986" w:type="dxa"/>
            <w:vAlign w:val="center"/>
          </w:tcPr>
          <w:p w:rsidR="00FD4B33" w:rsidRPr="009B757C" w:rsidRDefault="00FD4B33" w:rsidP="004C3A44">
            <w:pPr>
              <w:pStyle w:val="Hlavnnadpis"/>
              <w:jc w:val="left"/>
              <w:rPr>
                <w:b w:val="0"/>
                <w:sz w:val="20"/>
              </w:rPr>
            </w:pPr>
            <w:r w:rsidRPr="009B757C">
              <w:rPr>
                <w:b w:val="0"/>
                <w:sz w:val="20"/>
              </w:rPr>
              <w:t>Zakázka malého rozsahu</w:t>
            </w:r>
          </w:p>
        </w:tc>
      </w:tr>
      <w:tr w:rsidR="00627F71" w:rsidTr="005D6421">
        <w:tc>
          <w:tcPr>
            <w:tcW w:w="3510" w:type="dxa"/>
            <w:shd w:val="clear" w:color="auto" w:fill="FFFF00"/>
            <w:vAlign w:val="center"/>
          </w:tcPr>
          <w:p w:rsidR="00627F71" w:rsidRPr="009B757C" w:rsidRDefault="00627F71" w:rsidP="005D6421">
            <w:pPr>
              <w:spacing w:before="60" w:after="60"/>
              <w:jc w:val="left"/>
              <w:rPr>
                <w:b/>
                <w:sz w:val="22"/>
                <w:szCs w:val="22"/>
              </w:rPr>
            </w:pPr>
            <w:r w:rsidRPr="009B757C">
              <w:rPr>
                <w:b/>
                <w:sz w:val="22"/>
                <w:szCs w:val="22"/>
              </w:rPr>
              <w:t xml:space="preserve">Datum vyhlášení zakázky </w:t>
            </w:r>
          </w:p>
          <w:p w:rsidR="00627F71" w:rsidRPr="009B757C" w:rsidRDefault="00627F71" w:rsidP="005D6421">
            <w:pPr>
              <w:pStyle w:val="Hlavnnadpis"/>
              <w:spacing w:before="60" w:after="60"/>
              <w:jc w:val="left"/>
              <w:rPr>
                <w:sz w:val="22"/>
                <w:szCs w:val="22"/>
              </w:rPr>
            </w:pPr>
          </w:p>
        </w:tc>
        <w:tc>
          <w:tcPr>
            <w:tcW w:w="5986" w:type="dxa"/>
            <w:vAlign w:val="center"/>
          </w:tcPr>
          <w:p w:rsidR="00627F71" w:rsidRPr="009B757C" w:rsidRDefault="00FB3BF1" w:rsidP="00403D5D">
            <w:pPr>
              <w:pStyle w:val="Hlavnnadpis"/>
              <w:ind w:left="34"/>
              <w:jc w:val="left"/>
              <w:rPr>
                <w:b w:val="0"/>
                <w:sz w:val="20"/>
              </w:rPr>
            </w:pPr>
            <w:r>
              <w:rPr>
                <w:b w:val="0"/>
                <w:sz w:val="20"/>
              </w:rPr>
              <w:t>21. 4. 2015</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Zadavatel:</w:t>
            </w:r>
          </w:p>
        </w:tc>
        <w:tc>
          <w:tcPr>
            <w:tcW w:w="5986" w:type="dxa"/>
            <w:vAlign w:val="center"/>
          </w:tcPr>
          <w:p w:rsidR="00627F71" w:rsidRPr="00FD4B33" w:rsidRDefault="00627F71" w:rsidP="005D6421">
            <w:pPr>
              <w:spacing w:before="60"/>
              <w:jc w:val="left"/>
            </w:pPr>
            <w:r w:rsidRPr="00FD4B33">
              <w:t xml:space="preserve">ČEPRO, a.s. se sídlem: Dělnická 213/12 , </w:t>
            </w:r>
            <w:r w:rsidR="003B480C">
              <w:t xml:space="preserve">Holešovice, </w:t>
            </w:r>
            <w:r w:rsidRPr="00FD4B33">
              <w:t>170</w:t>
            </w:r>
            <w:r w:rsidR="0016094E">
              <w:t xml:space="preserve"> </w:t>
            </w:r>
            <w:r w:rsidRPr="00FD4B33">
              <w:t>0</w:t>
            </w:r>
            <w:r w:rsidR="003B480C">
              <w:t>0</w:t>
            </w:r>
            <w:r w:rsidRPr="00FD4B33">
              <w:t xml:space="preserve"> Praha 7</w:t>
            </w:r>
          </w:p>
          <w:p w:rsidR="00627F71" w:rsidRPr="00FD4B33" w:rsidRDefault="00627F71" w:rsidP="005D6421">
            <w:pPr>
              <w:spacing w:before="60"/>
              <w:jc w:val="left"/>
            </w:pPr>
            <w:r w:rsidRPr="00FD4B33">
              <w:t>IČ: 60193531,</w:t>
            </w:r>
            <w:r w:rsidR="005D6421">
              <w:t xml:space="preserve"> </w:t>
            </w:r>
            <w:r w:rsidR="00FD4B33">
              <w:t>D</w:t>
            </w:r>
            <w:r w:rsidRPr="00FD4B33">
              <w:t>IČ:  CZ 601 93 531</w:t>
            </w:r>
          </w:p>
          <w:p w:rsidR="00627F71" w:rsidRPr="00FD4B33" w:rsidRDefault="00627F71" w:rsidP="005D6421">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627F71" w:rsidRPr="00FD4B33" w:rsidRDefault="00627F71" w:rsidP="005D6421">
            <w:pPr>
              <w:spacing w:before="60"/>
              <w:jc w:val="left"/>
            </w:pPr>
            <w:r w:rsidRPr="00FD4B33">
              <w:t>Zastoupena:</w:t>
            </w:r>
            <w:r w:rsidRPr="00FD4B33">
              <w:tab/>
            </w:r>
            <w:r w:rsidRPr="00FD4B33">
              <w:tab/>
              <w:t xml:space="preserve">Mgr. Jan </w:t>
            </w:r>
            <w:proofErr w:type="spellStart"/>
            <w:r w:rsidRPr="00FD4B33">
              <w:t>Duspěva</w:t>
            </w:r>
            <w:proofErr w:type="spellEnd"/>
            <w:r w:rsidRPr="00FD4B33">
              <w:t>, předseda představenstva</w:t>
            </w:r>
          </w:p>
          <w:p w:rsidR="00627F71" w:rsidRPr="00FD4B33" w:rsidRDefault="00627F71" w:rsidP="005D6421">
            <w:pPr>
              <w:spacing w:before="60"/>
              <w:jc w:val="left"/>
            </w:pPr>
            <w:r w:rsidRPr="00FD4B33">
              <w:tab/>
            </w:r>
            <w:r w:rsidRPr="00FD4B33">
              <w:tab/>
            </w:r>
            <w:r w:rsidR="00403D5D" w:rsidRPr="00FD4B33">
              <w:tab/>
            </w:r>
            <w:r w:rsidR="00403D5D" w:rsidRPr="00FD4B33">
              <w:tab/>
            </w:r>
            <w:r w:rsidRPr="00FD4B33">
              <w:tab/>
              <w:t>Ing. Ladislav Staněk, člen představenstva</w:t>
            </w:r>
          </w:p>
          <w:p w:rsidR="00627F71" w:rsidRPr="00FD4B33" w:rsidRDefault="00627F71" w:rsidP="005D6421">
            <w:pPr>
              <w:spacing w:before="60"/>
              <w:jc w:val="left"/>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6151D0" w:rsidRPr="006151D0" w:rsidRDefault="006151D0" w:rsidP="005D6421">
            <w:pPr>
              <w:overflowPunct w:val="0"/>
              <w:autoSpaceDE w:val="0"/>
              <w:autoSpaceDN w:val="0"/>
              <w:adjustRightInd w:val="0"/>
              <w:jc w:val="left"/>
              <w:textAlignment w:val="baseline"/>
              <w:rPr>
                <w:rFonts w:cs="Arial"/>
              </w:rPr>
            </w:pPr>
            <w:r w:rsidRPr="006151D0">
              <w:rPr>
                <w:rFonts w:cs="Arial"/>
              </w:rPr>
              <w:t>Ing. Ivana Ševecová</w:t>
            </w:r>
            <w:r w:rsidR="008537B8">
              <w:rPr>
                <w:rFonts w:cs="Arial"/>
              </w:rPr>
              <w:t>,</w:t>
            </w:r>
            <w:r w:rsidRPr="006151D0">
              <w:rPr>
                <w:rFonts w:cs="Arial"/>
              </w:rPr>
              <w:t xml:space="preserve"> tel.: 221 968 109    </w:t>
            </w:r>
            <w:hyperlink r:id="rId9" w:history="1">
              <w:r w:rsidRPr="006151D0">
                <w:rPr>
                  <w:rStyle w:val="Hypertextovodkaz"/>
                  <w:rFonts w:cs="Arial"/>
                </w:rPr>
                <w:t>Ivana.sevecova@ceproas</w:t>
              </w:r>
            </w:hyperlink>
            <w:r w:rsidRPr="006151D0">
              <w:rPr>
                <w:rFonts w:cs="Arial"/>
                <w:u w:val="single"/>
              </w:rPr>
              <w:t>.cz</w:t>
            </w: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6151D0" w:rsidRDefault="00CE7643" w:rsidP="005D6421">
            <w:pPr>
              <w:pStyle w:val="Hlavnnadpis"/>
              <w:jc w:val="left"/>
              <w:rPr>
                <w:rStyle w:val="Hypertextovodkaz"/>
                <w:b w:val="0"/>
                <w:sz w:val="20"/>
              </w:rPr>
            </w:pPr>
            <w:r>
              <w:rPr>
                <w:b w:val="0"/>
                <w:sz w:val="20"/>
              </w:rPr>
              <w:t>Ing. Sylva Šedivá</w:t>
            </w:r>
            <w:r w:rsidR="00CC5411">
              <w:rPr>
                <w:b w:val="0"/>
                <w:sz w:val="20"/>
              </w:rPr>
              <w:t xml:space="preserve">, </w:t>
            </w:r>
            <w:r>
              <w:rPr>
                <w:b w:val="0"/>
                <w:sz w:val="20"/>
              </w:rPr>
              <w:t>606 647 692</w:t>
            </w:r>
            <w:r w:rsidR="00CC5411">
              <w:rPr>
                <w:b w:val="0"/>
                <w:sz w:val="20"/>
              </w:rPr>
              <w:t xml:space="preserve">, </w:t>
            </w:r>
            <w:r w:rsidR="006151D0" w:rsidRPr="006151D0">
              <w:rPr>
                <w:b w:val="0"/>
                <w:sz w:val="20"/>
              </w:rPr>
              <w:t xml:space="preserve"> </w:t>
            </w:r>
            <w:hyperlink r:id="rId10" w:history="1">
              <w:r w:rsidRPr="008E2228">
                <w:rPr>
                  <w:rStyle w:val="Hypertextovodkaz"/>
                  <w:b w:val="0"/>
                  <w:sz w:val="20"/>
                </w:rPr>
                <w:t>sylva.sediva@ceproas.cz</w:t>
              </w:r>
            </w:hyperlink>
          </w:p>
          <w:p w:rsidR="00CC5411" w:rsidRPr="00CC5411" w:rsidRDefault="00CC5411" w:rsidP="00CC5411">
            <w:pPr>
              <w:pStyle w:val="Hlavnnadpis"/>
              <w:jc w:val="left"/>
              <w:rPr>
                <w:b w:val="0"/>
                <w:sz w:val="20"/>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Lhůta pro podání nabídek</w:t>
            </w:r>
          </w:p>
        </w:tc>
        <w:tc>
          <w:tcPr>
            <w:tcW w:w="5986" w:type="dxa"/>
            <w:vAlign w:val="center"/>
          </w:tcPr>
          <w:p w:rsidR="006151D0" w:rsidRPr="00AB722A" w:rsidRDefault="00073AA6" w:rsidP="005D6421">
            <w:pPr>
              <w:jc w:val="left"/>
              <w:rPr>
                <w:b/>
                <w:color w:val="FF0000"/>
              </w:rPr>
            </w:pPr>
            <w:r w:rsidRPr="00073AA6">
              <w:rPr>
                <w:b/>
                <w:color w:val="FF0000"/>
              </w:rPr>
              <w:t>14</w:t>
            </w:r>
            <w:r w:rsidR="00AB722A" w:rsidRPr="00073AA6">
              <w:rPr>
                <w:b/>
                <w:color w:val="FF0000"/>
              </w:rPr>
              <w:t xml:space="preserve">. </w:t>
            </w:r>
            <w:r w:rsidRPr="00073AA6">
              <w:rPr>
                <w:b/>
                <w:color w:val="FF0000"/>
              </w:rPr>
              <w:t>5</w:t>
            </w:r>
            <w:r w:rsidR="00AB722A" w:rsidRPr="00073AA6">
              <w:rPr>
                <w:b/>
                <w:color w:val="FF0000"/>
              </w:rPr>
              <w:t>. 2015 do 10:00 hodin</w:t>
            </w:r>
          </w:p>
          <w:p w:rsidR="006151D0" w:rsidRPr="006151D0" w:rsidRDefault="006151D0" w:rsidP="005D6421">
            <w:pPr>
              <w:pStyle w:val="Hlavnnadpis"/>
              <w:jc w:val="left"/>
              <w:rPr>
                <w:b w:val="0"/>
                <w:sz w:val="20"/>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pro podání nabídek</w:t>
            </w:r>
          </w:p>
        </w:tc>
        <w:tc>
          <w:tcPr>
            <w:tcW w:w="5986" w:type="dxa"/>
            <w:vAlign w:val="center"/>
          </w:tcPr>
          <w:p w:rsidR="006151D0" w:rsidRDefault="006151D0" w:rsidP="005D6421">
            <w:pPr>
              <w:jc w:val="left"/>
            </w:pPr>
            <w:r w:rsidRPr="003B393F">
              <w:t>v elektronické podobě prostřednictvím profilu zadavatele na adrese</w:t>
            </w:r>
            <w:r>
              <w:t xml:space="preserve"> </w:t>
            </w:r>
            <w:hyperlink r:id="rId11" w:history="1">
              <w:r w:rsidRPr="004651DD">
                <w:rPr>
                  <w:rStyle w:val="Hypertextovodkaz"/>
                </w:rPr>
                <w:t>https://www.softender.cz/home/profil/992824</w:t>
              </w:r>
            </w:hyperlink>
          </w:p>
          <w:p w:rsidR="006151D0" w:rsidRPr="006151D0"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zahájení realizace</w:t>
            </w:r>
            <w:r w:rsidR="003B480C">
              <w:rPr>
                <w:sz w:val="22"/>
                <w:szCs w:val="22"/>
              </w:rPr>
              <w:t>/nabytí účinnosti rámcové smlouvy</w:t>
            </w:r>
          </w:p>
        </w:tc>
        <w:tc>
          <w:tcPr>
            <w:tcW w:w="5986" w:type="dxa"/>
            <w:vAlign w:val="center"/>
          </w:tcPr>
          <w:p w:rsidR="006151D0" w:rsidRPr="00D738D4" w:rsidRDefault="004C3A44" w:rsidP="005D6421">
            <w:pPr>
              <w:jc w:val="left"/>
              <w:rPr>
                <w:b/>
              </w:rPr>
            </w:pPr>
            <w:r>
              <w:rPr>
                <w:b/>
              </w:rPr>
              <w:t>červen</w:t>
            </w:r>
            <w:r w:rsidR="00CE7643">
              <w:rPr>
                <w:b/>
              </w:rPr>
              <w:t>ec</w:t>
            </w:r>
            <w:r>
              <w:rPr>
                <w:b/>
              </w:rPr>
              <w:t xml:space="preserve"> / </w:t>
            </w:r>
            <w:r w:rsidR="00CE7643">
              <w:rPr>
                <w:b/>
              </w:rPr>
              <w:t>září</w:t>
            </w:r>
            <w:r w:rsidR="00CC5411">
              <w:rPr>
                <w:b/>
              </w:rPr>
              <w:t xml:space="preserve"> 2015</w:t>
            </w:r>
          </w:p>
          <w:p w:rsidR="006151D0" w:rsidRPr="00D738D4"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B579A4">
            <w:pPr>
              <w:pStyle w:val="Hlavnnadpis"/>
              <w:spacing w:before="60" w:after="60"/>
              <w:jc w:val="left"/>
              <w:rPr>
                <w:sz w:val="22"/>
                <w:szCs w:val="22"/>
              </w:rPr>
            </w:pPr>
            <w:r w:rsidRPr="009B757C">
              <w:rPr>
                <w:sz w:val="22"/>
                <w:szCs w:val="22"/>
              </w:rPr>
              <w:t>předpokládaný termín ukončení realizace</w:t>
            </w:r>
            <w:r w:rsidR="003B480C">
              <w:rPr>
                <w:sz w:val="22"/>
                <w:szCs w:val="22"/>
              </w:rPr>
              <w:t>/doba trvání smlouvy</w:t>
            </w:r>
          </w:p>
        </w:tc>
        <w:tc>
          <w:tcPr>
            <w:tcW w:w="5986" w:type="dxa"/>
            <w:vAlign w:val="center"/>
          </w:tcPr>
          <w:p w:rsidR="006151D0" w:rsidRPr="00D738D4" w:rsidRDefault="004C3A44" w:rsidP="005D6421">
            <w:pPr>
              <w:jc w:val="left"/>
              <w:rPr>
                <w:b/>
              </w:rPr>
            </w:pPr>
            <w:r>
              <w:rPr>
                <w:b/>
              </w:rPr>
              <w:t xml:space="preserve">červenec </w:t>
            </w:r>
            <w:r w:rsidR="00CE7643">
              <w:rPr>
                <w:b/>
              </w:rPr>
              <w:t xml:space="preserve">/ září </w:t>
            </w:r>
            <w:r>
              <w:rPr>
                <w:b/>
              </w:rPr>
              <w:t>2015</w:t>
            </w:r>
          </w:p>
          <w:p w:rsidR="006151D0" w:rsidRPr="00D738D4"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plnění</w:t>
            </w:r>
          </w:p>
        </w:tc>
        <w:tc>
          <w:tcPr>
            <w:tcW w:w="5986" w:type="dxa"/>
            <w:vAlign w:val="center"/>
          </w:tcPr>
          <w:p w:rsidR="006151D0" w:rsidRPr="006151D0" w:rsidRDefault="004C3A44" w:rsidP="005D6421">
            <w:pPr>
              <w:jc w:val="left"/>
            </w:pPr>
            <w:r>
              <w:t xml:space="preserve">ČEPRO, a.s., sklad </w:t>
            </w:r>
            <w:r w:rsidR="00CE7643">
              <w:t>Cerekvice nad Bystřicí</w:t>
            </w:r>
            <w:r w:rsidR="000C2A3D">
              <w:t xml:space="preserve"> </w:t>
            </w:r>
          </w:p>
          <w:p w:rsidR="006151D0" w:rsidRPr="006151D0" w:rsidRDefault="006151D0" w:rsidP="005D6421">
            <w:pPr>
              <w:pStyle w:val="Hlavnnadpis"/>
              <w:jc w:val="left"/>
              <w:rPr>
                <w:b w:val="0"/>
                <w:sz w:val="24"/>
                <w:szCs w:val="24"/>
              </w:rPr>
            </w:pP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Hodnotící kritéria</w:t>
            </w:r>
          </w:p>
        </w:tc>
        <w:tc>
          <w:tcPr>
            <w:tcW w:w="5986" w:type="dxa"/>
            <w:vAlign w:val="center"/>
          </w:tcPr>
          <w:p w:rsidR="00FD4B33" w:rsidRPr="00D738D4" w:rsidRDefault="00FD4B33" w:rsidP="005D6421">
            <w:pPr>
              <w:pStyle w:val="Hlavnnadpis"/>
              <w:jc w:val="left"/>
              <w:rPr>
                <w:sz w:val="20"/>
              </w:rPr>
            </w:pPr>
            <w:r w:rsidRPr="00D738D4">
              <w:rPr>
                <w:sz w:val="20"/>
              </w:rPr>
              <w:t>Nejnižší nabídková cena</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FD4B33" w:rsidRPr="006151D0" w:rsidRDefault="005D6421" w:rsidP="005D6421">
            <w:pPr>
              <w:pStyle w:val="Hlavnnadpis"/>
              <w:jc w:val="left"/>
              <w:rPr>
                <w:b w:val="0"/>
                <w:sz w:val="20"/>
              </w:rPr>
            </w:pPr>
            <w:r>
              <w:rPr>
                <w:b w:val="0"/>
                <w:sz w:val="20"/>
              </w:rPr>
              <w:t>30</w:t>
            </w:r>
            <w:r w:rsidR="00FD4B33" w:rsidRPr="006151D0">
              <w:rPr>
                <w:b w:val="0"/>
                <w:sz w:val="20"/>
              </w:rPr>
              <w:t xml:space="preserve"> dnů</w:t>
            </w:r>
          </w:p>
        </w:tc>
      </w:tr>
      <w:tr w:rsidR="00FD4B33" w:rsidTr="005D6421">
        <w:tc>
          <w:tcPr>
            <w:tcW w:w="3510" w:type="dxa"/>
            <w:shd w:val="clear" w:color="auto" w:fill="FFFF00"/>
            <w:vAlign w:val="center"/>
          </w:tcPr>
          <w:p w:rsidR="00FD4B33" w:rsidRPr="009B757C" w:rsidRDefault="00403D5D" w:rsidP="00403D5D">
            <w:pPr>
              <w:pStyle w:val="Hlavnnadpis"/>
              <w:spacing w:before="60" w:after="60"/>
              <w:jc w:val="left"/>
              <w:rPr>
                <w:sz w:val="22"/>
                <w:szCs w:val="22"/>
              </w:rPr>
            </w:pPr>
            <w:r>
              <w:rPr>
                <w:sz w:val="22"/>
                <w:szCs w:val="22"/>
              </w:rPr>
              <w:t xml:space="preserve">Termín </w:t>
            </w:r>
            <w:r w:rsidR="001655E6">
              <w:rPr>
                <w:sz w:val="22"/>
                <w:szCs w:val="22"/>
              </w:rPr>
              <w:t>prohlídky místa plnění (</w:t>
            </w:r>
            <w:r>
              <w:rPr>
                <w:sz w:val="22"/>
                <w:szCs w:val="22"/>
              </w:rPr>
              <w:t>m</w:t>
            </w:r>
            <w:r w:rsidR="005D6421">
              <w:rPr>
                <w:sz w:val="22"/>
                <w:szCs w:val="22"/>
              </w:rPr>
              <w:t>ístní</w:t>
            </w:r>
            <w:r>
              <w:rPr>
                <w:sz w:val="22"/>
                <w:szCs w:val="22"/>
              </w:rPr>
              <w:t>ho</w:t>
            </w:r>
            <w:r w:rsidR="005D6421">
              <w:rPr>
                <w:sz w:val="22"/>
                <w:szCs w:val="22"/>
              </w:rPr>
              <w:t xml:space="preserve"> šetření</w:t>
            </w:r>
            <w:r w:rsidR="001655E6">
              <w:rPr>
                <w:sz w:val="22"/>
                <w:szCs w:val="22"/>
              </w:rPr>
              <w:t>)</w:t>
            </w:r>
          </w:p>
        </w:tc>
        <w:tc>
          <w:tcPr>
            <w:tcW w:w="5986" w:type="dxa"/>
            <w:vAlign w:val="center"/>
          </w:tcPr>
          <w:p w:rsidR="00FD4B33" w:rsidRPr="00AB722A" w:rsidRDefault="00AB722A" w:rsidP="00073AA6">
            <w:pPr>
              <w:pStyle w:val="Hlavnnadpis"/>
              <w:jc w:val="left"/>
              <w:rPr>
                <w:sz w:val="20"/>
                <w:highlight w:val="green"/>
              </w:rPr>
            </w:pPr>
            <w:r w:rsidRPr="00073AA6">
              <w:rPr>
                <w:sz w:val="20"/>
              </w:rPr>
              <w:t>6</w:t>
            </w:r>
            <w:r w:rsidR="00947DD4" w:rsidRPr="00073AA6">
              <w:rPr>
                <w:sz w:val="20"/>
              </w:rPr>
              <w:t>.</w:t>
            </w:r>
            <w:r w:rsidR="00E410FA" w:rsidRPr="00073AA6">
              <w:rPr>
                <w:sz w:val="20"/>
              </w:rPr>
              <w:t xml:space="preserve"> </w:t>
            </w:r>
            <w:r w:rsidR="00073AA6" w:rsidRPr="00073AA6">
              <w:rPr>
                <w:sz w:val="20"/>
              </w:rPr>
              <w:t>5</w:t>
            </w:r>
            <w:r w:rsidR="00947DD4" w:rsidRPr="00073AA6">
              <w:rPr>
                <w:sz w:val="20"/>
              </w:rPr>
              <w:t>.</w:t>
            </w:r>
            <w:r w:rsidR="00E410FA" w:rsidRPr="00073AA6">
              <w:rPr>
                <w:sz w:val="20"/>
              </w:rPr>
              <w:t xml:space="preserve"> </w:t>
            </w:r>
            <w:r w:rsidR="00947DD4" w:rsidRPr="00073AA6">
              <w:rPr>
                <w:sz w:val="20"/>
              </w:rPr>
              <w:t xml:space="preserve">2015 </w:t>
            </w:r>
            <w:r w:rsidR="00E410FA" w:rsidRPr="00073AA6">
              <w:rPr>
                <w:sz w:val="20"/>
              </w:rPr>
              <w:t>do</w:t>
            </w:r>
            <w:r w:rsidR="00947DD4" w:rsidRPr="00073AA6">
              <w:rPr>
                <w:sz w:val="20"/>
              </w:rPr>
              <w:t xml:space="preserve"> 9:00</w:t>
            </w:r>
            <w:r w:rsidR="00E410FA" w:rsidRPr="00073AA6">
              <w:rPr>
                <w:sz w:val="20"/>
              </w:rPr>
              <w:t xml:space="preserve"> hodin</w:t>
            </w:r>
            <w:r w:rsidR="00947DD4" w:rsidRPr="00073AA6">
              <w:rPr>
                <w:sz w:val="20"/>
              </w:rPr>
              <w:t xml:space="preserve"> </w:t>
            </w:r>
            <w:r w:rsidR="00073AA6" w:rsidRPr="00073AA6">
              <w:rPr>
                <w:sz w:val="20"/>
              </w:rPr>
              <w:t>(středa</w:t>
            </w:r>
            <w:r w:rsidR="00073AA6">
              <w:rPr>
                <w:sz w:val="20"/>
              </w:rPr>
              <w:t>)</w:t>
            </w:r>
          </w:p>
        </w:tc>
      </w:tr>
      <w:tr w:rsidR="00FD4B33" w:rsidTr="005D6421">
        <w:tc>
          <w:tcPr>
            <w:tcW w:w="3510" w:type="dxa"/>
            <w:shd w:val="clear" w:color="auto" w:fill="FFFF00"/>
            <w:vAlign w:val="center"/>
          </w:tcPr>
          <w:p w:rsidR="00FD4B33" w:rsidRPr="009B757C" w:rsidRDefault="009102CB" w:rsidP="009102CB">
            <w:pPr>
              <w:pStyle w:val="Hlavnnadpis"/>
              <w:spacing w:before="60" w:after="60"/>
              <w:jc w:val="left"/>
              <w:rPr>
                <w:sz w:val="22"/>
                <w:szCs w:val="22"/>
              </w:rPr>
            </w:pPr>
            <w:r>
              <w:rPr>
                <w:sz w:val="22"/>
                <w:szCs w:val="22"/>
              </w:rPr>
              <w:t>Obchodní a platební podmínky</w:t>
            </w:r>
          </w:p>
        </w:tc>
        <w:tc>
          <w:tcPr>
            <w:tcW w:w="5986" w:type="dxa"/>
            <w:vAlign w:val="center"/>
          </w:tcPr>
          <w:p w:rsidR="00FD4B33" w:rsidRPr="009B757C" w:rsidRDefault="009102CB" w:rsidP="00AD3F31">
            <w:pPr>
              <w:pStyle w:val="Hlavnnadpis"/>
              <w:jc w:val="left"/>
              <w:rPr>
                <w:b w:val="0"/>
                <w:sz w:val="20"/>
              </w:rPr>
            </w:pPr>
            <w:r>
              <w:rPr>
                <w:b w:val="0"/>
                <w:sz w:val="20"/>
              </w:rPr>
              <w:t xml:space="preserve">Bližší obchodní a platební podmínky jsou uvedeny </w:t>
            </w:r>
            <w:r w:rsidRPr="00FB3BF1">
              <w:rPr>
                <w:b w:val="0"/>
                <w:sz w:val="20"/>
              </w:rPr>
              <w:t xml:space="preserve">v příloze č. </w:t>
            </w:r>
            <w:r w:rsidR="008537B8" w:rsidRPr="00FB3BF1">
              <w:rPr>
                <w:b w:val="0"/>
                <w:sz w:val="20"/>
              </w:rPr>
              <w:t>2</w:t>
            </w:r>
            <w:r>
              <w:rPr>
                <w:b w:val="0"/>
                <w:sz w:val="20"/>
              </w:rPr>
              <w:t xml:space="preserve"> této zadávací dokumentace.</w:t>
            </w:r>
          </w:p>
        </w:tc>
      </w:tr>
    </w:tbl>
    <w:p w:rsidR="00722476" w:rsidRDefault="00722476" w:rsidP="00722476">
      <w:pPr>
        <w:pStyle w:val="01-L"/>
        <w:numPr>
          <w:ilvl w:val="0"/>
          <w:numId w:val="0"/>
        </w:numPr>
        <w:ind w:left="17"/>
        <w:jc w:val="both"/>
      </w:pPr>
      <w:bookmarkStart w:id="1" w:name="_Toc273535865"/>
    </w:p>
    <w:p w:rsidR="00AC4B33" w:rsidRDefault="00AC4B33" w:rsidP="00722476">
      <w:pPr>
        <w:pStyle w:val="01-L"/>
      </w:pPr>
      <w:r>
        <w:lastRenderedPageBreak/>
        <w:t>Rozsah a technické podmínky</w:t>
      </w:r>
      <w:bookmarkEnd w:id="1"/>
      <w:r w:rsidR="002718BE">
        <w:t xml:space="preserve"> zakázky</w:t>
      </w:r>
    </w:p>
    <w:p w:rsidR="00352863" w:rsidRDefault="00352863" w:rsidP="00352863"/>
    <w:p w:rsidR="002718BE" w:rsidRPr="004E0E07" w:rsidRDefault="002718BE" w:rsidP="004E0E07">
      <w:pPr>
        <w:pStyle w:val="Nadpis2"/>
      </w:pPr>
      <w:bookmarkStart w:id="2" w:name="_Toc263143227"/>
      <w:r w:rsidRPr="004E0E07">
        <w:t>Vymezení předmětu zakázky</w:t>
      </w:r>
    </w:p>
    <w:p w:rsidR="00CE7643" w:rsidRDefault="00CE7643" w:rsidP="00CE7643">
      <w:r>
        <w:t xml:space="preserve">Předmětem zakázky je </w:t>
      </w:r>
      <w:r w:rsidRPr="00AE0CFE">
        <w:t>zajištění stavebních prací spočívajících v</w:t>
      </w:r>
      <w:r>
        <w:t> opravě:</w:t>
      </w:r>
    </w:p>
    <w:p w:rsidR="00CE7643" w:rsidRPr="001975FD" w:rsidRDefault="00CE7643" w:rsidP="00CE7643">
      <w:pPr>
        <w:pStyle w:val="Odstavecseseznamem"/>
        <w:numPr>
          <w:ilvl w:val="0"/>
          <w:numId w:val="26"/>
        </w:numPr>
      </w:pPr>
      <w:r w:rsidRPr="00283CCD">
        <w:rPr>
          <w:u w:val="single"/>
        </w:rPr>
        <w:t>Výtluků</w:t>
      </w:r>
      <w:r>
        <w:rPr>
          <w:u w:val="single"/>
        </w:rPr>
        <w:t>, příčných spár</w:t>
      </w:r>
      <w:r w:rsidRPr="00283CCD">
        <w:rPr>
          <w:u w:val="single"/>
        </w:rPr>
        <w:t xml:space="preserve"> </w:t>
      </w:r>
      <w:r>
        <w:rPr>
          <w:u w:val="single"/>
        </w:rPr>
        <w:t xml:space="preserve">a otevřených trhlin cca šíře 6 cm </w:t>
      </w:r>
      <w:r w:rsidRPr="00283CCD">
        <w:rPr>
          <w:u w:val="single"/>
        </w:rPr>
        <w:t xml:space="preserve">účelové, příjezdové komunikace v úseku od silnice I/35 v Sadové </w:t>
      </w:r>
      <w:r>
        <w:rPr>
          <w:u w:val="single"/>
        </w:rPr>
        <w:t xml:space="preserve">ke </w:t>
      </w:r>
      <w:r w:rsidRPr="00283CCD">
        <w:rPr>
          <w:u w:val="single"/>
        </w:rPr>
        <w:t>skladu ČEPRO, a.s. v Cerekvici na</w:t>
      </w:r>
      <w:r w:rsidR="00FB6FCE">
        <w:rPr>
          <w:u w:val="single"/>
        </w:rPr>
        <w:t>d Bystřicí v celkové délce 4 km.</w:t>
      </w:r>
      <w:r>
        <w:t xml:space="preserve"> L</w:t>
      </w:r>
      <w:r w:rsidRPr="005C16F2">
        <w:t>okální výspravy</w:t>
      </w:r>
      <w:r>
        <w:t xml:space="preserve"> výtluk cca ve výměře 400</w:t>
      </w:r>
      <w:r w:rsidR="00FB6FCE">
        <w:t xml:space="preserve"> </w:t>
      </w:r>
      <w:r>
        <w:t>m</w:t>
      </w:r>
      <w:r w:rsidRPr="007D7038">
        <w:rPr>
          <w:vertAlign w:val="superscript"/>
        </w:rPr>
        <w:t>2</w:t>
      </w:r>
      <w:r>
        <w:t xml:space="preserve">, </w:t>
      </w:r>
      <w:r w:rsidRPr="001975FD">
        <w:t xml:space="preserve">příčných spár a otevřených trhlin o </w:t>
      </w:r>
      <w:r w:rsidR="00FB6FCE" w:rsidRPr="001975FD">
        <w:t xml:space="preserve">předpokládané </w:t>
      </w:r>
      <w:r w:rsidRPr="001975FD">
        <w:t>výměře 500</w:t>
      </w:r>
      <w:r w:rsidR="00FB6FCE" w:rsidRPr="001975FD">
        <w:t xml:space="preserve"> </w:t>
      </w:r>
      <w:proofErr w:type="spellStart"/>
      <w:r w:rsidRPr="001975FD">
        <w:t>bm</w:t>
      </w:r>
      <w:proofErr w:type="spellEnd"/>
      <w:r w:rsidRPr="001975FD">
        <w:t xml:space="preserve"> bude upřesněn</w:t>
      </w:r>
      <w:r w:rsidRPr="001975FD">
        <w:rPr>
          <w:vertAlign w:val="superscript"/>
        </w:rPr>
        <w:t xml:space="preserve"> </w:t>
      </w:r>
      <w:r w:rsidRPr="001975FD">
        <w:t>před zahájením prací. Příloha č. 1 této zadávací dokumentace – ilustrační fotodokumentace zdokumentovaného stavu vozovky.</w:t>
      </w:r>
    </w:p>
    <w:p w:rsidR="00CE7643" w:rsidRPr="001975FD" w:rsidRDefault="00CE7643" w:rsidP="00CE7643">
      <w:pPr>
        <w:pStyle w:val="Odstavecseseznamem"/>
      </w:pPr>
    </w:p>
    <w:p w:rsidR="00CE7643" w:rsidRPr="001975FD" w:rsidRDefault="00CE7643" w:rsidP="00CE7643">
      <w:pPr>
        <w:pStyle w:val="Odstavecseseznamem"/>
        <w:numPr>
          <w:ilvl w:val="0"/>
          <w:numId w:val="26"/>
        </w:numPr>
      </w:pPr>
      <w:r w:rsidRPr="001975FD">
        <w:rPr>
          <w:u w:val="single"/>
        </w:rPr>
        <w:t>účelové betonové komunikace v areálu skladu ČEPRO, a.s.</w:t>
      </w:r>
      <w:r w:rsidR="00FB6FCE" w:rsidRPr="001975FD">
        <w:rPr>
          <w:u w:val="single"/>
        </w:rPr>
        <w:t>,</w:t>
      </w:r>
      <w:r w:rsidRPr="001975FD">
        <w:rPr>
          <w:u w:val="single"/>
        </w:rPr>
        <w:t xml:space="preserve"> v Cerekvici nad Bystřicí v rozsahu 225 m</w:t>
      </w:r>
      <w:r w:rsidRPr="001975FD">
        <w:rPr>
          <w:u w:val="single"/>
          <w:vertAlign w:val="superscript"/>
        </w:rPr>
        <w:t>2</w:t>
      </w:r>
      <w:r w:rsidRPr="001975FD">
        <w:t>. Lokalizace míst oprav bude upřesněna před zahájením prací. Příloha č. 1 této zadávací dokumentace</w:t>
      </w:r>
      <w:r w:rsidR="006E72BC">
        <w:t xml:space="preserve"> (ZD)</w:t>
      </w:r>
      <w:r w:rsidRPr="001975FD">
        <w:t xml:space="preserve"> – ilustrační fotodokumentace zdokumentovaného stavu betonových komunikací</w:t>
      </w:r>
    </w:p>
    <w:p w:rsidR="00FB6FCE" w:rsidRDefault="00FB6FCE" w:rsidP="00CE7643">
      <w:pPr>
        <w:rPr>
          <w:b/>
          <w:u w:val="single"/>
        </w:rPr>
      </w:pPr>
    </w:p>
    <w:p w:rsidR="00CE7643" w:rsidRDefault="00CE7643" w:rsidP="00CE7643">
      <w:r w:rsidRPr="00FB6FCE">
        <w:rPr>
          <w:b/>
          <w:u w:val="single"/>
        </w:rPr>
        <w:t>Požadovaný rozsah prací</w:t>
      </w:r>
      <w:r w:rsidRPr="00A96688">
        <w:t xml:space="preserve"> spočívá</w:t>
      </w:r>
      <w:r>
        <w:t xml:space="preserve"> v</w:t>
      </w:r>
      <w:r w:rsidRPr="00A96688">
        <w:t>:</w:t>
      </w:r>
    </w:p>
    <w:p w:rsidR="00CE7643" w:rsidRDefault="00CE7643" w:rsidP="00CE7643">
      <w:pPr>
        <w:pStyle w:val="Odstavecseseznamem"/>
        <w:numPr>
          <w:ilvl w:val="0"/>
          <w:numId w:val="27"/>
        </w:numPr>
      </w:pPr>
      <w:r>
        <w:t>Zajištění lokálních oprav výtluků o výměře cca 400</w:t>
      </w:r>
      <w:r w:rsidR="00FB6FCE">
        <w:t xml:space="preserve"> </w:t>
      </w:r>
      <w:r>
        <w:t>m</w:t>
      </w:r>
      <w:r w:rsidRPr="00431A9B">
        <w:rPr>
          <w:vertAlign w:val="superscript"/>
        </w:rPr>
        <w:t>2</w:t>
      </w:r>
      <w:r>
        <w:t xml:space="preserve">, příčných spár a otevřených spár cca šíře do 6 cm po zimním období o celkové výměře 500 </w:t>
      </w:r>
      <w:proofErr w:type="spellStart"/>
      <w:r>
        <w:t>bm</w:t>
      </w:r>
      <w:proofErr w:type="spellEnd"/>
      <w:r>
        <w:t>. V současné době výtluky znamenají nebezpečí pro provoz osobních i nákladních vozidel.</w:t>
      </w:r>
    </w:p>
    <w:p w:rsidR="00CE7643" w:rsidRDefault="00CE7643" w:rsidP="00CE7643">
      <w:pPr>
        <w:rPr>
          <w:rFonts w:cs="Arial"/>
          <w:b/>
        </w:rPr>
      </w:pPr>
      <w:r w:rsidRPr="000A5DBB">
        <w:rPr>
          <w:rFonts w:cs="Arial"/>
          <w:b/>
        </w:rPr>
        <w:t>Zadavatel umožňuje v této části zakázky předložit uchazeči svou nabídku ve dvou variantách, /ve variantním řešení/ a to:</w:t>
      </w:r>
    </w:p>
    <w:p w:rsidR="00CE7643" w:rsidRPr="00283CCD" w:rsidRDefault="00CE7643" w:rsidP="00CE7643">
      <w:pPr>
        <w:rPr>
          <w:b/>
          <w:i/>
          <w:u w:val="single"/>
        </w:rPr>
      </w:pPr>
      <w:r w:rsidRPr="00283CCD">
        <w:rPr>
          <w:b/>
          <w:i/>
          <w:u w:val="single"/>
        </w:rPr>
        <w:t>Varianta a):</w:t>
      </w:r>
    </w:p>
    <w:p w:rsidR="00CE7643" w:rsidRDefault="00CE7643" w:rsidP="00CE7643">
      <w:r w:rsidRPr="003501BC">
        <w:rPr>
          <w:b/>
        </w:rPr>
        <w:t>opravy výtluků</w:t>
      </w:r>
      <w:r>
        <w:rPr>
          <w:b/>
        </w:rPr>
        <w:t xml:space="preserve"> a příčných spár</w:t>
      </w:r>
      <w:r w:rsidRPr="003501BC">
        <w:rPr>
          <w:b/>
        </w:rPr>
        <w:t xml:space="preserve"> směsí obalovanými za horka</w:t>
      </w:r>
      <w:r>
        <w:rPr>
          <w:b/>
        </w:rPr>
        <w:t>,</w:t>
      </w:r>
      <w:r>
        <w:t xml:space="preserve"> </w:t>
      </w:r>
    </w:p>
    <w:p w:rsidR="00CE7643" w:rsidRDefault="00CE7643" w:rsidP="00CE7643">
      <w:pPr>
        <w:pStyle w:val="Odstavecseseznamem"/>
        <w:numPr>
          <w:ilvl w:val="0"/>
          <w:numId w:val="30"/>
        </w:numPr>
      </w:pPr>
      <w:r>
        <w:t>tj. postupem zahrnujícím zejména níže uvedené práce a výkony:</w:t>
      </w:r>
    </w:p>
    <w:p w:rsidR="00CE7643" w:rsidRDefault="00CE7643" w:rsidP="00CE7643">
      <w:pPr>
        <w:pStyle w:val="Odrky2rove"/>
        <w:numPr>
          <w:ilvl w:val="0"/>
          <w:numId w:val="28"/>
        </w:numPr>
      </w:pPr>
      <w:r w:rsidRPr="00ED162E">
        <w:rPr>
          <w:rFonts w:cs="Arial"/>
        </w:rPr>
        <w:t xml:space="preserve">ohraničení porušené </w:t>
      </w:r>
      <w:r>
        <w:rPr>
          <w:rFonts w:cs="Arial"/>
        </w:rPr>
        <w:t>č</w:t>
      </w:r>
      <w:r w:rsidRPr="00ED162E">
        <w:rPr>
          <w:rFonts w:cs="Arial"/>
        </w:rPr>
        <w:t>ás</w:t>
      </w:r>
      <w:r>
        <w:t xml:space="preserve">ti vozovky - účelové komunikace řezem </w:t>
      </w:r>
    </w:p>
    <w:p w:rsidR="00CE7643" w:rsidRDefault="00CE7643" w:rsidP="00CE7643">
      <w:pPr>
        <w:pStyle w:val="Odrky2rove"/>
        <w:numPr>
          <w:ilvl w:val="0"/>
          <w:numId w:val="28"/>
        </w:numPr>
      </w:pPr>
      <w:r>
        <w:t>vyfrézování, vybourání a odklizení vyfrézovaného materiálu</w:t>
      </w:r>
    </w:p>
    <w:p w:rsidR="00CE7643" w:rsidRDefault="00CE7643" w:rsidP="00CE7643">
      <w:pPr>
        <w:pStyle w:val="Odrky2rove"/>
        <w:numPr>
          <w:ilvl w:val="0"/>
          <w:numId w:val="28"/>
        </w:numPr>
      </w:pPr>
      <w:r>
        <w:t>provedení spojovacího postřiku asfaltovou emulzí</w:t>
      </w:r>
    </w:p>
    <w:p w:rsidR="00CE7643" w:rsidRDefault="00CE7643" w:rsidP="00CE7643">
      <w:pPr>
        <w:pStyle w:val="Odrky2rove"/>
        <w:numPr>
          <w:ilvl w:val="0"/>
          <w:numId w:val="28"/>
        </w:numPr>
      </w:pPr>
      <w:r>
        <w:t>výtluk doplnit obalovanou směsí</w:t>
      </w:r>
    </w:p>
    <w:p w:rsidR="00CE7643" w:rsidRDefault="00CE7643" w:rsidP="00CE7643">
      <w:pPr>
        <w:pStyle w:val="Odrky2rove"/>
        <w:numPr>
          <w:ilvl w:val="0"/>
          <w:numId w:val="28"/>
        </w:numPr>
      </w:pPr>
      <w:r>
        <w:t>opravené místo řádně zhutnit vibračním válcem (pěchem, deskou)</w:t>
      </w:r>
    </w:p>
    <w:p w:rsidR="00CE7643" w:rsidRDefault="00CE7643" w:rsidP="00CE7643">
      <w:pPr>
        <w:pStyle w:val="Odrky2rove"/>
        <w:numPr>
          <w:ilvl w:val="0"/>
          <w:numId w:val="29"/>
        </w:numPr>
      </w:pPr>
      <w:r>
        <w:t xml:space="preserve">v případě, že výtluk zasahuje až do nezpevněných podkladních vrstev, doplní se nejprve štěrkem nebo </w:t>
      </w:r>
      <w:proofErr w:type="spellStart"/>
      <w:r>
        <w:t>štěrkodrtí</w:t>
      </w:r>
      <w:proofErr w:type="spellEnd"/>
      <w:r>
        <w:t xml:space="preserve"> do úrovně živičných vrstev</w:t>
      </w:r>
      <w:r w:rsidRPr="004244CB">
        <w:t xml:space="preserve"> </w:t>
      </w:r>
      <w:r>
        <w:t xml:space="preserve">boky </w:t>
      </w:r>
    </w:p>
    <w:p w:rsidR="00CE7643" w:rsidRDefault="00CE7643" w:rsidP="00CE7643">
      <w:pPr>
        <w:pStyle w:val="Odrky2rove"/>
        <w:numPr>
          <w:ilvl w:val="0"/>
          <w:numId w:val="28"/>
        </w:numPr>
      </w:pPr>
      <w:r>
        <w:t>zalití spár v místě řezu modifikovanou zálivkou za tepla s ošetřením povrchu s přesahem cca 1 cm po obou stranách.</w:t>
      </w:r>
    </w:p>
    <w:p w:rsidR="00CE7643" w:rsidRDefault="00CE7643" w:rsidP="00CE7643">
      <w:pPr>
        <w:pStyle w:val="Odrky2rove"/>
        <w:numPr>
          <w:ilvl w:val="0"/>
          <w:numId w:val="0"/>
        </w:numPr>
        <w:ind w:left="1080" w:hanging="360"/>
      </w:pPr>
    </w:p>
    <w:p w:rsidR="00CE7643" w:rsidRDefault="00CE7643" w:rsidP="00CE7643">
      <w:pPr>
        <w:pStyle w:val="Odrky2rove"/>
        <w:numPr>
          <w:ilvl w:val="0"/>
          <w:numId w:val="0"/>
        </w:numPr>
        <w:ind w:left="1080" w:hanging="360"/>
      </w:pPr>
      <w:r>
        <w:t>nebo</w:t>
      </w:r>
    </w:p>
    <w:p w:rsidR="00CE7643" w:rsidRDefault="00CE7643" w:rsidP="00CE7643">
      <w:pPr>
        <w:pStyle w:val="Odrky2rove"/>
        <w:numPr>
          <w:ilvl w:val="0"/>
          <w:numId w:val="0"/>
        </w:numPr>
        <w:ind w:left="1080" w:hanging="360"/>
      </w:pPr>
    </w:p>
    <w:p w:rsidR="00CE7643" w:rsidRPr="00283CCD" w:rsidRDefault="00CE7643" w:rsidP="00CE7643">
      <w:pPr>
        <w:pStyle w:val="Odrky2rove"/>
        <w:numPr>
          <w:ilvl w:val="0"/>
          <w:numId w:val="0"/>
        </w:numPr>
        <w:rPr>
          <w:b/>
          <w:i/>
          <w:u w:val="single"/>
        </w:rPr>
      </w:pPr>
      <w:r w:rsidRPr="00283CCD">
        <w:rPr>
          <w:b/>
          <w:i/>
          <w:u w:val="single"/>
        </w:rPr>
        <w:t>Varianta b):</w:t>
      </w:r>
    </w:p>
    <w:p w:rsidR="00CE7643" w:rsidRPr="003501BC" w:rsidRDefault="00CE7643" w:rsidP="00CE7643">
      <w:pPr>
        <w:pStyle w:val="Odrky2rove"/>
        <w:numPr>
          <w:ilvl w:val="0"/>
          <w:numId w:val="0"/>
        </w:numPr>
        <w:rPr>
          <w:b/>
          <w:u w:val="single"/>
        </w:rPr>
      </w:pPr>
    </w:p>
    <w:p w:rsidR="00CE7643" w:rsidRDefault="00CE7643" w:rsidP="00CE7643">
      <w:pPr>
        <w:pStyle w:val="Odrky2rove"/>
        <w:numPr>
          <w:ilvl w:val="0"/>
          <w:numId w:val="0"/>
        </w:numPr>
        <w:rPr>
          <w:b/>
        </w:rPr>
      </w:pPr>
      <w:r w:rsidRPr="003501BC">
        <w:rPr>
          <w:b/>
        </w:rPr>
        <w:t xml:space="preserve">opravy výtluků </w:t>
      </w:r>
      <w:r>
        <w:rPr>
          <w:b/>
        </w:rPr>
        <w:t xml:space="preserve">a příčných spár </w:t>
      </w:r>
      <w:r w:rsidRPr="003501BC">
        <w:rPr>
          <w:b/>
        </w:rPr>
        <w:t xml:space="preserve">s použitím </w:t>
      </w:r>
      <w:proofErr w:type="spellStart"/>
      <w:r w:rsidRPr="003501BC">
        <w:rPr>
          <w:b/>
        </w:rPr>
        <w:t>infratechnologie</w:t>
      </w:r>
      <w:proofErr w:type="spellEnd"/>
      <w:r>
        <w:rPr>
          <w:b/>
        </w:rPr>
        <w:t>,</w:t>
      </w:r>
    </w:p>
    <w:p w:rsidR="00CE7643" w:rsidRDefault="00CE7643" w:rsidP="00CE7643">
      <w:pPr>
        <w:pStyle w:val="Odrky2rove"/>
        <w:numPr>
          <w:ilvl w:val="0"/>
          <w:numId w:val="0"/>
        </w:numPr>
      </w:pPr>
      <w:r>
        <w:rPr>
          <w:b/>
        </w:rPr>
        <w:t xml:space="preserve">- </w:t>
      </w:r>
      <w:r w:rsidRPr="003501BC">
        <w:t>tj.</w:t>
      </w:r>
      <w:r>
        <w:t xml:space="preserve"> postupem zahrnujícím zejména níže uvedené práce a výkony</w:t>
      </w:r>
      <w:r w:rsidRPr="003501BC">
        <w:t>:</w:t>
      </w:r>
    </w:p>
    <w:p w:rsidR="00CE7643" w:rsidRDefault="00CE7643" w:rsidP="00CE7643">
      <w:pPr>
        <w:pStyle w:val="Odrky2rove"/>
        <w:numPr>
          <w:ilvl w:val="0"/>
          <w:numId w:val="29"/>
        </w:numPr>
      </w:pPr>
      <w:r>
        <w:t xml:space="preserve">oprava </w:t>
      </w:r>
      <w:r w:rsidRPr="00ED162E">
        <w:rPr>
          <w:rFonts w:cs="Arial"/>
        </w:rPr>
        <w:t xml:space="preserve">porušené </w:t>
      </w:r>
      <w:r>
        <w:rPr>
          <w:rFonts w:cs="Arial"/>
        </w:rPr>
        <w:t>č</w:t>
      </w:r>
      <w:r w:rsidRPr="00ED162E">
        <w:rPr>
          <w:rFonts w:cs="Arial"/>
        </w:rPr>
        <w:t>ás</w:t>
      </w:r>
      <w:r>
        <w:t xml:space="preserve">ti vozovky - účelové komunikace pomocí </w:t>
      </w:r>
      <w:proofErr w:type="spellStart"/>
      <w:r>
        <w:t>infratechnologie</w:t>
      </w:r>
      <w:proofErr w:type="spellEnd"/>
      <w:r>
        <w:t xml:space="preserve"> </w:t>
      </w:r>
    </w:p>
    <w:p w:rsidR="00CE7643" w:rsidRDefault="00CE7643" w:rsidP="00CE7643">
      <w:pPr>
        <w:pStyle w:val="Odrky2rove"/>
        <w:numPr>
          <w:ilvl w:val="0"/>
          <w:numId w:val="29"/>
        </w:numPr>
      </w:pPr>
      <w:r>
        <w:t>zaválcování do roviny</w:t>
      </w:r>
    </w:p>
    <w:p w:rsidR="00CE7643" w:rsidRDefault="00CE7643" w:rsidP="00CE7643">
      <w:pPr>
        <w:pStyle w:val="Odrky2rove"/>
        <w:numPr>
          <w:ilvl w:val="0"/>
          <w:numId w:val="29"/>
        </w:numPr>
      </w:pPr>
      <w:r>
        <w:t>chemické ošetření vozovky s přesahem přes výtluk</w:t>
      </w:r>
    </w:p>
    <w:p w:rsidR="00CE7643" w:rsidRDefault="00CE7643" w:rsidP="00CE7643">
      <w:pPr>
        <w:pStyle w:val="Odrky2rove"/>
        <w:numPr>
          <w:ilvl w:val="0"/>
          <w:numId w:val="29"/>
        </w:numPr>
      </w:pPr>
      <w:r>
        <w:t xml:space="preserve">v případě, že výtluk zasahuje až do nezpevněných podkladních vrstev, doplní se nejprve štěrkem nebo </w:t>
      </w:r>
      <w:proofErr w:type="spellStart"/>
      <w:r>
        <w:t>štěrkodrtí</w:t>
      </w:r>
      <w:proofErr w:type="spellEnd"/>
      <w:r>
        <w:t xml:space="preserve"> do úrovně živičných vrstev</w:t>
      </w:r>
    </w:p>
    <w:p w:rsidR="00CE7643" w:rsidRDefault="00CE7643" w:rsidP="00CE7643">
      <w:pPr>
        <w:pStyle w:val="Odrky2rove"/>
        <w:numPr>
          <w:ilvl w:val="0"/>
          <w:numId w:val="0"/>
        </w:numPr>
        <w:ind w:left="1065"/>
      </w:pPr>
    </w:p>
    <w:p w:rsidR="00CE7643" w:rsidRPr="008B789B" w:rsidRDefault="00CE7643" w:rsidP="00CE7643">
      <w:pPr>
        <w:pStyle w:val="Odrky2rove"/>
        <w:numPr>
          <w:ilvl w:val="0"/>
          <w:numId w:val="0"/>
        </w:numPr>
        <w:rPr>
          <w:b/>
        </w:rPr>
      </w:pPr>
      <w:r w:rsidRPr="008B789B">
        <w:rPr>
          <w:b/>
        </w:rPr>
        <w:t xml:space="preserve">Oprava otevřených </w:t>
      </w:r>
      <w:r>
        <w:rPr>
          <w:b/>
        </w:rPr>
        <w:t>trh</w:t>
      </w:r>
      <w:r w:rsidRPr="008B789B">
        <w:rPr>
          <w:b/>
        </w:rPr>
        <w:t>lin</w:t>
      </w:r>
      <w:r>
        <w:rPr>
          <w:b/>
        </w:rPr>
        <w:t xml:space="preserve"> v asfaltové vozovce</w:t>
      </w:r>
      <w:r w:rsidRPr="008B789B">
        <w:rPr>
          <w:b/>
        </w:rPr>
        <w:t xml:space="preserve"> do šíře cca 6 cm bude provedena:</w:t>
      </w:r>
    </w:p>
    <w:p w:rsidR="00CE7643" w:rsidRDefault="00CE7643" w:rsidP="00CE7643">
      <w:pPr>
        <w:pStyle w:val="Odrky2rove"/>
        <w:numPr>
          <w:ilvl w:val="0"/>
          <w:numId w:val="29"/>
        </w:numPr>
      </w:pPr>
      <w:r>
        <w:t>vyčištění spáry (odstranění zbytků olejů a mastnost), vč. očištění horkým tlakovým vzduchem</w:t>
      </w:r>
    </w:p>
    <w:p w:rsidR="00CE7643" w:rsidRDefault="00CE7643" w:rsidP="00CE7643">
      <w:pPr>
        <w:pStyle w:val="Odrky2rove"/>
        <w:numPr>
          <w:ilvl w:val="0"/>
          <w:numId w:val="29"/>
        </w:numPr>
      </w:pPr>
      <w:r>
        <w:t>vysušení spáry</w:t>
      </w:r>
    </w:p>
    <w:p w:rsidR="00CE7643" w:rsidRDefault="00CE7643" w:rsidP="00CE7643">
      <w:pPr>
        <w:pStyle w:val="Odrky2rove"/>
        <w:numPr>
          <w:ilvl w:val="0"/>
          <w:numId w:val="29"/>
        </w:numPr>
      </w:pPr>
      <w:r>
        <w:t>zalití spáry modifikovanou zálivkou za tepla s ošetřením povrchu včetně armování praným kamenivem dle specifikace trhliny</w:t>
      </w:r>
    </w:p>
    <w:p w:rsidR="00CE7643" w:rsidRDefault="00CE7643" w:rsidP="00CE7643">
      <w:pPr>
        <w:pStyle w:val="Odrky2rove"/>
        <w:numPr>
          <w:ilvl w:val="0"/>
          <w:numId w:val="29"/>
        </w:numPr>
      </w:pPr>
      <w:r>
        <w:lastRenderedPageBreak/>
        <w:t>při opravách asfaltových spár lze připustit přípravné ošetření horkovzdušnou tryskou</w:t>
      </w:r>
    </w:p>
    <w:p w:rsidR="00CE7643" w:rsidRDefault="00CE7643" w:rsidP="00CE7643">
      <w:pPr>
        <w:pStyle w:val="Odrky2rove"/>
        <w:numPr>
          <w:ilvl w:val="0"/>
          <w:numId w:val="0"/>
        </w:numPr>
        <w:ind w:left="1425"/>
      </w:pPr>
    </w:p>
    <w:p w:rsidR="00CE7643" w:rsidRDefault="00CE7643" w:rsidP="00CE7643">
      <w:pPr>
        <w:pStyle w:val="Odrky2rove"/>
        <w:numPr>
          <w:ilvl w:val="0"/>
          <w:numId w:val="0"/>
        </w:numPr>
      </w:pPr>
    </w:p>
    <w:p w:rsidR="00CE7643" w:rsidRPr="000B7293" w:rsidRDefault="00CE7643" w:rsidP="00CE7643">
      <w:pPr>
        <w:pStyle w:val="Odrky2rove"/>
        <w:numPr>
          <w:ilvl w:val="0"/>
          <w:numId w:val="27"/>
        </w:numPr>
        <w:rPr>
          <w:u w:val="single"/>
        </w:rPr>
      </w:pPr>
      <w:r>
        <w:rPr>
          <w:u w:val="single"/>
        </w:rPr>
        <w:t xml:space="preserve">Zajištění </w:t>
      </w:r>
      <w:r w:rsidRPr="000B7293">
        <w:rPr>
          <w:u w:val="single"/>
        </w:rPr>
        <w:t xml:space="preserve">opravy účelové </w:t>
      </w:r>
      <w:r>
        <w:rPr>
          <w:u w:val="single"/>
        </w:rPr>
        <w:t xml:space="preserve">betonové </w:t>
      </w:r>
      <w:r w:rsidRPr="000B7293">
        <w:rPr>
          <w:u w:val="single"/>
        </w:rPr>
        <w:t xml:space="preserve">komunikace v areálu skladu </w:t>
      </w:r>
      <w:r>
        <w:rPr>
          <w:u w:val="single"/>
        </w:rPr>
        <w:t xml:space="preserve">zadavatele </w:t>
      </w:r>
      <w:r w:rsidRPr="000B7293">
        <w:rPr>
          <w:u w:val="single"/>
        </w:rPr>
        <w:t>v</w:t>
      </w:r>
      <w:r>
        <w:rPr>
          <w:u w:val="single"/>
        </w:rPr>
        <w:t xml:space="preserve"> celkovém </w:t>
      </w:r>
      <w:r w:rsidRPr="000B7293">
        <w:rPr>
          <w:u w:val="single"/>
        </w:rPr>
        <w:t>rozsahu 2</w:t>
      </w:r>
      <w:r>
        <w:rPr>
          <w:u w:val="single"/>
        </w:rPr>
        <w:t>25</w:t>
      </w:r>
      <w:r w:rsidRPr="000B7293">
        <w:rPr>
          <w:u w:val="single"/>
        </w:rPr>
        <w:t xml:space="preserve"> m</w:t>
      </w:r>
      <w:r w:rsidRPr="000B7293">
        <w:rPr>
          <w:u w:val="single"/>
          <w:vertAlign w:val="superscript"/>
        </w:rPr>
        <w:t>2</w:t>
      </w:r>
      <w:r>
        <w:rPr>
          <w:u w:val="single"/>
        </w:rPr>
        <w:t>.</w:t>
      </w:r>
    </w:p>
    <w:p w:rsidR="00CE7643" w:rsidRDefault="00CE7643" w:rsidP="00CE7643">
      <w:pPr>
        <w:pStyle w:val="Odrky2rove"/>
        <w:numPr>
          <w:ilvl w:val="0"/>
          <w:numId w:val="0"/>
        </w:numPr>
        <w:ind w:left="720"/>
      </w:pPr>
    </w:p>
    <w:p w:rsidR="00CE7643" w:rsidRDefault="00CE7643" w:rsidP="00CE7643">
      <w:pPr>
        <w:pStyle w:val="Odrky2rove"/>
        <w:numPr>
          <w:ilvl w:val="0"/>
          <w:numId w:val="0"/>
        </w:numPr>
        <w:ind w:left="720"/>
      </w:pPr>
      <w:r>
        <w:t>Předmětná část komunikace je tvořena litými silničními betony o polích 2,5 x 5 metrů, tloušťka betonové vrstvy je 22 až 28 cm. Betonová vrstva byla prováděna na silniční betonové panely uložené na upravený rostlý terén. Pro zatěsnění dilatačních spár je použito dvojité gumové těsnění. Komunikace vykazuje značné poruchy obrusné vrstvy, zejména dilatačních spár, které jsou pravděpodobně zapříčiněny vlivem těžké nákladní dopravy, nerovnoměrným „sedáním“ železobetonových podkladních vrstev, působením ropných látek a vlivem chemických ošetření vozovky v zimním období (solením).</w:t>
      </w:r>
    </w:p>
    <w:p w:rsidR="00CE7643" w:rsidRDefault="00CE7643" w:rsidP="00CE7643">
      <w:pPr>
        <w:pStyle w:val="Odrky2rove"/>
        <w:numPr>
          <w:ilvl w:val="0"/>
          <w:numId w:val="0"/>
        </w:numPr>
        <w:ind w:left="720"/>
      </w:pPr>
    </w:p>
    <w:p w:rsidR="00CE7643" w:rsidRPr="00AB376A" w:rsidRDefault="00CE7643" w:rsidP="00CE7643">
      <w:pPr>
        <w:pStyle w:val="Odrky2rove"/>
        <w:numPr>
          <w:ilvl w:val="0"/>
          <w:numId w:val="0"/>
        </w:numPr>
        <w:ind w:left="720"/>
      </w:pPr>
      <w:r>
        <w:t>Zadavatel požaduje provedení dílčích o</w:t>
      </w:r>
      <w:r w:rsidRPr="00AB376A">
        <w:t>prav rozpadu povrchu betonov</w:t>
      </w:r>
      <w:r>
        <w:t>é</w:t>
      </w:r>
      <w:r w:rsidRPr="00AB376A">
        <w:t xml:space="preserve"> komunikac</w:t>
      </w:r>
      <w:r>
        <w:t>e</w:t>
      </w:r>
      <w:r w:rsidRPr="00AB376A">
        <w:t xml:space="preserve"> (dle rozsahu poškození) spočívající</w:t>
      </w:r>
      <w:r>
        <w:t>ch</w:t>
      </w:r>
      <w:r w:rsidRPr="00AB376A">
        <w:t xml:space="preserve"> </w:t>
      </w:r>
      <w:proofErr w:type="gramStart"/>
      <w:r w:rsidRPr="00AB376A">
        <w:t>v</w:t>
      </w:r>
      <w:r w:rsidR="00FB6FCE">
        <w:t>e</w:t>
      </w:r>
      <w:proofErr w:type="gramEnd"/>
      <w:r w:rsidRPr="00AB376A">
        <w:t>:</w:t>
      </w:r>
    </w:p>
    <w:p w:rsidR="00CE7643" w:rsidRPr="00AB376A" w:rsidRDefault="00CE7643" w:rsidP="00FB6FCE">
      <w:pPr>
        <w:pStyle w:val="Odrky2rove"/>
        <w:numPr>
          <w:ilvl w:val="0"/>
          <w:numId w:val="31"/>
        </w:numPr>
      </w:pPr>
      <w:r w:rsidRPr="00AB376A">
        <w:t xml:space="preserve">vyřezání spáry a vybourání betonu v tloušťce </w:t>
      </w:r>
      <w:r>
        <w:t>betonové vrstvy</w:t>
      </w:r>
      <w:r w:rsidRPr="00AB376A">
        <w:t xml:space="preserve"> na určených místech, </w:t>
      </w:r>
    </w:p>
    <w:p w:rsidR="00CE7643" w:rsidRDefault="00CE7643" w:rsidP="00FB6FCE">
      <w:pPr>
        <w:pStyle w:val="Odrky2rove"/>
        <w:numPr>
          <w:ilvl w:val="0"/>
          <w:numId w:val="31"/>
        </w:numPr>
      </w:pPr>
      <w:r w:rsidRPr="00AB376A">
        <w:t xml:space="preserve">provedení nového betonu </w:t>
      </w:r>
      <w:r>
        <w:t xml:space="preserve">s certifikovanou  životností nejméně 50 let, vč. ošetření proti </w:t>
      </w:r>
      <w:proofErr w:type="spellStart"/>
      <w:r>
        <w:t>obrusu</w:t>
      </w:r>
      <w:proofErr w:type="spellEnd"/>
      <w:r>
        <w:t xml:space="preserve"> </w:t>
      </w:r>
      <w:r w:rsidRPr="00AB376A">
        <w:t xml:space="preserve">o tloušťce </w:t>
      </w:r>
      <w:r>
        <w:t>betonové vrstvy (22 – 28 cm) betonovou směsí kvality min. C 30/37 XF4</w:t>
      </w:r>
      <w:r w:rsidRPr="00AB376A">
        <w:t xml:space="preserve"> včetně armování – 2x kari síť KH 30 6/100/100 </w:t>
      </w:r>
      <w:r>
        <w:t>nebo za použití ocelových vláken tzv.</w:t>
      </w:r>
      <w:r w:rsidR="00FB6FCE">
        <w:t xml:space="preserve"> </w:t>
      </w:r>
      <w:proofErr w:type="spellStart"/>
      <w:r>
        <w:t>drátkobeton</w:t>
      </w:r>
      <w:proofErr w:type="spellEnd"/>
    </w:p>
    <w:p w:rsidR="00CE7643" w:rsidRDefault="00CE7643" w:rsidP="00FB6FCE">
      <w:pPr>
        <w:pStyle w:val="Odrky2rove"/>
        <w:numPr>
          <w:ilvl w:val="0"/>
          <w:numId w:val="31"/>
        </w:numPr>
      </w:pPr>
      <w:r>
        <w:t>opravy dilatačních spár – čištění mezi starým a novým betonem,</w:t>
      </w:r>
      <w:r w:rsidR="00FB6FCE">
        <w:t xml:space="preserve"> </w:t>
      </w:r>
      <w:r>
        <w:t xml:space="preserve">vysušení, zatěsnění těsnícím provazcem, ošetření pojivovým základem s přesahem 1 cm po obou </w:t>
      </w:r>
      <w:proofErr w:type="gramStart"/>
      <w:r>
        <w:t>stranách  a  následné</w:t>
      </w:r>
      <w:proofErr w:type="gramEnd"/>
      <w:r>
        <w:t xml:space="preserve"> zaplnění modifikovanou zálivkou za tepla, urovnání a ošetření povrchu, </w:t>
      </w:r>
    </w:p>
    <w:p w:rsidR="00CE7643" w:rsidRDefault="00CE7643" w:rsidP="00FB6FCE">
      <w:pPr>
        <w:pStyle w:val="Odrky2rove"/>
        <w:numPr>
          <w:ilvl w:val="0"/>
          <w:numId w:val="31"/>
        </w:numPr>
      </w:pPr>
      <w:r w:rsidRPr="00AB376A">
        <w:t>likvidaci vybouraného betonu</w:t>
      </w:r>
      <w:r>
        <w:t>.</w:t>
      </w:r>
    </w:p>
    <w:p w:rsidR="00CE7643" w:rsidRPr="00AB376A" w:rsidRDefault="00CE7643" w:rsidP="00CE7643">
      <w:pPr>
        <w:pStyle w:val="Odrky2rove"/>
        <w:numPr>
          <w:ilvl w:val="0"/>
          <w:numId w:val="0"/>
        </w:numPr>
        <w:ind w:left="720"/>
      </w:pPr>
    </w:p>
    <w:p w:rsidR="00CE7643" w:rsidRDefault="00CE7643" w:rsidP="00CE7643">
      <w:pPr>
        <w:pStyle w:val="Odrky2rove"/>
        <w:numPr>
          <w:ilvl w:val="0"/>
          <w:numId w:val="0"/>
        </w:numPr>
        <w:ind w:left="720"/>
      </w:pPr>
      <w:r>
        <w:t>Použité materiály musí být certifikovány pro odolávání vůči ropným látkám a namáhání při provozu těžké nákladní dopravy.</w:t>
      </w:r>
    </w:p>
    <w:p w:rsidR="00CE7643" w:rsidRDefault="00CE7643" w:rsidP="00CE7643">
      <w:pPr>
        <w:pStyle w:val="Odrky2rove"/>
        <w:numPr>
          <w:ilvl w:val="0"/>
          <w:numId w:val="0"/>
        </w:numPr>
        <w:ind w:left="1425"/>
      </w:pPr>
    </w:p>
    <w:p w:rsidR="00CE7643" w:rsidRDefault="00CE7643" w:rsidP="00CE7643">
      <w:pPr>
        <w:pStyle w:val="Odrky2rove"/>
        <w:numPr>
          <w:ilvl w:val="0"/>
          <w:numId w:val="0"/>
        </w:numPr>
      </w:pPr>
      <w:r>
        <w:t xml:space="preserve">Dodavatel je povinen v rámci realizace předmětu zakázky provést veškeré nutné práce a výkony či zajistit potřebné dodávky materiálu a zařízení, jejichž provedení, aniž by bylo specificky popsáno v dokumentech této zadávací dokumentace a jejích nedílných součástech, je neoddělitelnou součástí řádného provedení předmětu zakázky (zejména,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w:t>
      </w:r>
      <w:r w:rsidR="00A11946">
        <w:t xml:space="preserve">(např. zajištění přechodného dopravního značení na komunikaci) </w:t>
      </w:r>
      <w:r>
        <w:t xml:space="preserve">a předání předmětu zakázky zadavateli v souladu s jeho účelovým určením. Tj. součástí předmětu plnění budou zejména veškeré </w:t>
      </w:r>
      <w:r w:rsidRPr="00473281">
        <w:t xml:space="preserve">nutné manipulační práce, mechanismy, nakládka, likvidace odpadu, </w:t>
      </w:r>
      <w:r>
        <w:t xml:space="preserve">zajištění </w:t>
      </w:r>
      <w:r w:rsidRPr="00473281">
        <w:t>dopravní</w:t>
      </w:r>
      <w:r>
        <w:t>ho</w:t>
      </w:r>
      <w:r w:rsidRPr="00473281">
        <w:t xml:space="preserve"> značení, apod</w:t>
      </w:r>
      <w:r w:rsidRPr="00EB1496">
        <w:t>.</w:t>
      </w:r>
    </w:p>
    <w:p w:rsidR="00AB71A4" w:rsidRDefault="00AB71A4" w:rsidP="00AB71A4"/>
    <w:p w:rsidR="00352863" w:rsidRDefault="00352863" w:rsidP="00AB71A4">
      <w:pPr>
        <w:pStyle w:val="Nadpis2"/>
      </w:pPr>
      <w:r>
        <w:t>Prohlídka místa plnění</w:t>
      </w:r>
      <w:r w:rsidR="001F66E4">
        <w:t>, informace pro uchazeče</w:t>
      </w:r>
    </w:p>
    <w:p w:rsidR="00C21DAF" w:rsidRDefault="00C21DAF" w:rsidP="00C21DAF">
      <w:r>
        <w:t xml:space="preserve">Zadavatel se zavazuje poskytnout zájemcům potřebné informace pro podání nabídky k této zakázce. Z tohoto důvodu bude zajištěna pro zájemce prohlídka místa plnění této zakázky. Prohlídka místa plnění </w:t>
      </w:r>
      <w:r w:rsidR="00F826E2">
        <w:t xml:space="preserve">(místní šetření) </w:t>
      </w:r>
      <w:r>
        <w:t xml:space="preserve">se uskuteční </w:t>
      </w:r>
      <w:r w:rsidRPr="00073AA6">
        <w:t xml:space="preserve">dne </w:t>
      </w:r>
      <w:r w:rsidR="00073AA6" w:rsidRPr="00073AA6">
        <w:rPr>
          <w:b/>
          <w:color w:val="FF0000"/>
        </w:rPr>
        <w:t>6</w:t>
      </w:r>
      <w:r w:rsidRPr="00073AA6">
        <w:rPr>
          <w:b/>
          <w:color w:val="FF0000"/>
        </w:rPr>
        <w:t xml:space="preserve">. </w:t>
      </w:r>
      <w:r w:rsidR="00073AA6" w:rsidRPr="00073AA6">
        <w:rPr>
          <w:b/>
          <w:color w:val="FF0000"/>
        </w:rPr>
        <w:t>5</w:t>
      </w:r>
      <w:r w:rsidRPr="00073AA6">
        <w:rPr>
          <w:b/>
          <w:color w:val="FF0000"/>
        </w:rPr>
        <w:t>. 201</w:t>
      </w:r>
      <w:r w:rsidR="00073AA6" w:rsidRPr="00073AA6">
        <w:rPr>
          <w:b/>
          <w:color w:val="FF0000"/>
        </w:rPr>
        <w:t>5</w:t>
      </w:r>
      <w:r w:rsidRPr="00073AA6">
        <w:rPr>
          <w:b/>
          <w:color w:val="FF0000"/>
        </w:rPr>
        <w:t xml:space="preserve"> (</w:t>
      </w:r>
      <w:r w:rsidR="00073AA6" w:rsidRPr="00073AA6">
        <w:rPr>
          <w:b/>
          <w:color w:val="FF0000"/>
        </w:rPr>
        <w:t>středa</w:t>
      </w:r>
      <w:r w:rsidRPr="00073AA6">
        <w:rPr>
          <w:b/>
          <w:color w:val="FF0000"/>
        </w:rPr>
        <w:t>) v 9:00 hodin</w:t>
      </w:r>
      <w:r w:rsidRPr="00073AA6">
        <w:t>.</w:t>
      </w:r>
      <w:r>
        <w:t xml:space="preserve"> </w:t>
      </w:r>
    </w:p>
    <w:p w:rsidR="00C21DAF" w:rsidRPr="00231D7B" w:rsidRDefault="00C21DAF" w:rsidP="00C21DAF">
      <w:r w:rsidRPr="00231D7B">
        <w:t xml:space="preserve">Sraz účastníků je v </w:t>
      </w:r>
      <w:r>
        <w:t>9</w:t>
      </w:r>
      <w:r w:rsidRPr="00231D7B">
        <w:t>,00 hodin na vrátnici skladu ČEPRO, a.s.</w:t>
      </w:r>
      <w:r>
        <w:t>,</w:t>
      </w:r>
      <w:r w:rsidRPr="00231D7B">
        <w:t xml:space="preserve"> </w:t>
      </w:r>
      <w:r w:rsidR="00C1565C">
        <w:t>Cerekvice nad Bystřicí</w:t>
      </w:r>
      <w:r>
        <w:t>.</w:t>
      </w:r>
    </w:p>
    <w:p w:rsidR="00C21DAF" w:rsidRDefault="00C21DAF" w:rsidP="00C21DAF">
      <w:r>
        <w:t xml:space="preserve">Účast na místním šetření je třeba předem ohlásit na níže uvedeném kontaktu nejpozději </w:t>
      </w:r>
      <w:r w:rsidRPr="00F74492">
        <w:t xml:space="preserve">do </w:t>
      </w:r>
      <w:r w:rsidR="00073AA6" w:rsidRPr="00073AA6">
        <w:rPr>
          <w:b/>
        </w:rPr>
        <w:t>5</w:t>
      </w:r>
      <w:r w:rsidRPr="00073AA6">
        <w:rPr>
          <w:b/>
        </w:rPr>
        <w:t xml:space="preserve">. </w:t>
      </w:r>
      <w:r w:rsidR="00073AA6" w:rsidRPr="00073AA6">
        <w:rPr>
          <w:b/>
        </w:rPr>
        <w:t>5</w:t>
      </w:r>
      <w:r w:rsidRPr="00073AA6">
        <w:rPr>
          <w:b/>
        </w:rPr>
        <w:t>. 201</w:t>
      </w:r>
      <w:r w:rsidR="00073AA6" w:rsidRPr="00073AA6">
        <w:rPr>
          <w:b/>
        </w:rPr>
        <w:t>5</w:t>
      </w:r>
      <w:r w:rsidRPr="00073AA6">
        <w:rPr>
          <w:b/>
        </w:rPr>
        <w:t xml:space="preserve"> do 14:00 hodin.</w:t>
      </w:r>
    </w:p>
    <w:p w:rsidR="00C21DAF" w:rsidRDefault="00C21DAF" w:rsidP="00C21DAF">
      <w:pPr>
        <w:rPr>
          <w:rStyle w:val="Hypertextovodkaz"/>
        </w:rPr>
      </w:pPr>
      <w:r>
        <w:rPr>
          <w:rFonts w:cs="Arial"/>
        </w:rPr>
        <w:t xml:space="preserve">Kontaktní osobou </w:t>
      </w:r>
      <w:r w:rsidR="00C1565C">
        <w:t>paní Ing. Sylva Šedivá</w:t>
      </w:r>
      <w:r w:rsidRPr="00E410FA">
        <w:t xml:space="preserve">, tel. </w:t>
      </w:r>
      <w:r w:rsidR="00C1565C">
        <w:rPr>
          <w:b/>
        </w:rPr>
        <w:t>606 647 692</w:t>
      </w:r>
      <w:r w:rsidR="00C1565C">
        <w:t xml:space="preserve">, </w:t>
      </w:r>
      <w:r w:rsidR="00C1565C" w:rsidRPr="006151D0">
        <w:t xml:space="preserve"> </w:t>
      </w:r>
      <w:hyperlink r:id="rId12" w:history="1">
        <w:r w:rsidR="00C1565C" w:rsidRPr="008E2228">
          <w:rPr>
            <w:rStyle w:val="Hypertextovodkaz"/>
          </w:rPr>
          <w:t>sylva.sediva@ceproas.cz</w:t>
        </w:r>
      </w:hyperlink>
      <w:r w:rsidRPr="00E410FA">
        <w:t>.</w:t>
      </w:r>
    </w:p>
    <w:p w:rsidR="00C21DAF" w:rsidRDefault="00C21DAF" w:rsidP="00C21DAF">
      <w:pPr>
        <w:pStyle w:val="01-L"/>
      </w:pPr>
      <w:r>
        <w:t>Rozsah a technické podmínky</w:t>
      </w:r>
    </w:p>
    <w:p w:rsidR="00C21DAF" w:rsidRPr="00796DF6" w:rsidRDefault="00C21DAF" w:rsidP="00C21DAF">
      <w:pPr>
        <w:pStyle w:val="02-ODST-2"/>
        <w:rPr>
          <w:b/>
        </w:rPr>
      </w:pPr>
      <w:r w:rsidRPr="00796DF6">
        <w:rPr>
          <w:b/>
        </w:rPr>
        <w:t>Rozsah prací</w:t>
      </w:r>
    </w:p>
    <w:p w:rsidR="00C21DAF" w:rsidRDefault="00C21DAF" w:rsidP="00C21DAF">
      <w:pPr>
        <w:pStyle w:val="Nadpis1"/>
        <w:numPr>
          <w:ilvl w:val="0"/>
          <w:numId w:val="0"/>
        </w:numPr>
        <w:spacing w:before="0"/>
        <w:ind w:left="17"/>
      </w:pPr>
      <w:r w:rsidRPr="006E5EFA">
        <w:rPr>
          <w:b w:val="0"/>
          <w:bCs w:val="0"/>
          <w:kern w:val="0"/>
          <w:sz w:val="20"/>
          <w:szCs w:val="20"/>
        </w:rPr>
        <w:lastRenderedPageBreak/>
        <w:t>Rozsah p</w:t>
      </w:r>
      <w:r>
        <w:rPr>
          <w:b w:val="0"/>
          <w:bCs w:val="0"/>
          <w:kern w:val="0"/>
          <w:sz w:val="20"/>
          <w:szCs w:val="20"/>
        </w:rPr>
        <w:t>ředmětu zakázky je uveden v bodu 1.1 této zadávací dokumentace.</w:t>
      </w:r>
    </w:p>
    <w:p w:rsidR="00C1565C" w:rsidRDefault="00C1565C" w:rsidP="00C1565C">
      <w:pPr>
        <w:pStyle w:val="Nadpis2"/>
        <w:tabs>
          <w:tab w:val="clear" w:pos="567"/>
          <w:tab w:val="clear" w:pos="1080"/>
          <w:tab w:val="num" w:pos="582"/>
        </w:tabs>
        <w:spacing w:before="240"/>
        <w:ind w:left="584" w:hanging="550"/>
      </w:pPr>
      <w:bookmarkStart w:id="3" w:name="_Toc273535867"/>
      <w:r>
        <w:t>Technické podmínky realizace</w:t>
      </w:r>
      <w:bookmarkEnd w:id="3"/>
    </w:p>
    <w:p w:rsidR="00C1565C" w:rsidRDefault="00C1565C" w:rsidP="00C1565C">
      <w:pPr>
        <w:pStyle w:val="Odrky-psmena"/>
        <w:numPr>
          <w:ilvl w:val="0"/>
          <w:numId w:val="0"/>
        </w:numPr>
        <w:ind w:left="720"/>
      </w:pPr>
    </w:p>
    <w:p w:rsidR="00C1565C" w:rsidRDefault="00C1565C" w:rsidP="00C1565C">
      <w:pPr>
        <w:pStyle w:val="05-ODST-3"/>
        <w:numPr>
          <w:ilvl w:val="2"/>
          <w:numId w:val="33"/>
        </w:numPr>
      </w:pPr>
      <w:r>
        <w:t>Zadavatel požaduje posouzení náročnosti zakázky na místě prováděných prací.</w:t>
      </w:r>
    </w:p>
    <w:p w:rsidR="00C1565C" w:rsidRPr="00FF41BE" w:rsidRDefault="00C1565C" w:rsidP="00C1565C">
      <w:pPr>
        <w:pStyle w:val="05-ODST-3"/>
        <w:numPr>
          <w:ilvl w:val="2"/>
          <w:numId w:val="33"/>
        </w:numPr>
      </w:pPr>
      <w:r w:rsidRPr="00FF41BE">
        <w:t>Zadavatel požaduje předložení harmonogramu prací a dodávek</w:t>
      </w:r>
      <w:r>
        <w:t xml:space="preserve"> (harmonogram plnění)</w:t>
      </w:r>
      <w:r w:rsidRPr="00FF41BE">
        <w:t xml:space="preserve"> s dodržením termínu realizace</w:t>
      </w:r>
      <w:r>
        <w:t xml:space="preserve"> včetně zohlednění postupu prací při zachování provozu na dotčených komunikacích</w:t>
      </w:r>
      <w:r w:rsidRPr="00FF41BE">
        <w:t>.</w:t>
      </w:r>
    </w:p>
    <w:p w:rsidR="00C1565C" w:rsidRPr="00FF41BE" w:rsidRDefault="00C1565C" w:rsidP="00C1565C">
      <w:pPr>
        <w:pStyle w:val="05-ODST-3"/>
        <w:numPr>
          <w:ilvl w:val="2"/>
          <w:numId w:val="33"/>
        </w:numPr>
      </w:pPr>
      <w:r>
        <w:t>Zadavatel požaduje</w:t>
      </w:r>
      <w:r w:rsidRPr="00FF41BE">
        <w:t xml:space="preserve"> </w:t>
      </w:r>
      <w:r>
        <w:t>p</w:t>
      </w:r>
      <w:r w:rsidRPr="00FF41BE">
        <w:t>ředložení přehledu rizik týkajících se BOZP při prováděných pracích</w:t>
      </w:r>
      <w:r>
        <w:t>.</w:t>
      </w:r>
    </w:p>
    <w:p w:rsidR="00C1565C" w:rsidRPr="00FF41BE" w:rsidRDefault="00C1565C" w:rsidP="00C1565C">
      <w:pPr>
        <w:pStyle w:val="05-ODST-3"/>
        <w:numPr>
          <w:ilvl w:val="2"/>
          <w:numId w:val="33"/>
        </w:numPr>
      </w:pPr>
      <w:r>
        <w:t>Zadavatel požaduje</w:t>
      </w:r>
      <w:r w:rsidRPr="00FF41BE">
        <w:t xml:space="preserve"> </w:t>
      </w:r>
      <w:r>
        <w:t>p</w:t>
      </w:r>
      <w:r w:rsidRPr="00FF41BE">
        <w:t>ředložení technologického postupu prací</w:t>
      </w:r>
      <w:r>
        <w:t>.</w:t>
      </w:r>
    </w:p>
    <w:p w:rsidR="00C1565C" w:rsidRDefault="00C1565C" w:rsidP="00C1565C">
      <w:pPr>
        <w:pStyle w:val="05-ODST-3"/>
        <w:numPr>
          <w:ilvl w:val="2"/>
          <w:numId w:val="33"/>
        </w:numPr>
      </w:pPr>
      <w:r>
        <w:t>Zadavatel požaduje předložení technologických listů použitých materiálů (odolnost vůči ropným produktům).</w:t>
      </w:r>
    </w:p>
    <w:p w:rsidR="00C1565C" w:rsidRDefault="00C1565C" w:rsidP="00C1565C">
      <w:pPr>
        <w:pStyle w:val="05-ODST-3"/>
        <w:numPr>
          <w:ilvl w:val="2"/>
          <w:numId w:val="33"/>
        </w:numPr>
      </w:pPr>
      <w:r>
        <w:t xml:space="preserve">Zadavatel požaduje </w:t>
      </w:r>
      <w:r w:rsidR="00F826E2">
        <w:t>a již</w:t>
      </w:r>
      <w:r>
        <w:t xml:space="preserve"> součástí nabídky bude </w:t>
      </w:r>
      <w:r w:rsidR="00A11946">
        <w:t>dodavatelem zpracován</w:t>
      </w:r>
      <w:r w:rsidR="00F826E2">
        <w:t xml:space="preserve"> </w:t>
      </w:r>
      <w:r w:rsidR="00A11946">
        <w:t xml:space="preserve">a </w:t>
      </w:r>
      <w:r>
        <w:t>předložen</w:t>
      </w:r>
      <w:r w:rsidR="00A11946">
        <w:t xml:space="preserve"> návrh</w:t>
      </w:r>
      <w:r>
        <w:t xml:space="preserve"> stanovení </w:t>
      </w:r>
      <w:r w:rsidR="00A11946">
        <w:t xml:space="preserve">přechodného </w:t>
      </w:r>
      <w:r>
        <w:t>dopravního značení</w:t>
      </w:r>
      <w:r w:rsidR="00A11946">
        <w:t xml:space="preserve"> vozovky pro řádný průběh díla prováděného dodavatelem a za účelem zajištění bezpečnosti provozu na dotčené komunikaci, jež zajistí dodavatel na svou odpovědnost a na své náklady</w:t>
      </w:r>
      <w:r>
        <w:t>.</w:t>
      </w:r>
    </w:p>
    <w:p w:rsidR="00324D75" w:rsidRDefault="00324D75" w:rsidP="00C1565C">
      <w:pPr>
        <w:pStyle w:val="02-ODST-2"/>
        <w:numPr>
          <w:ilvl w:val="0"/>
          <w:numId w:val="0"/>
        </w:numPr>
        <w:ind w:left="567"/>
      </w:pPr>
    </w:p>
    <w:bookmarkEnd w:id="2"/>
    <w:p w:rsidR="00C21DAF" w:rsidRDefault="00C21DAF" w:rsidP="00C21DAF">
      <w:pPr>
        <w:pStyle w:val="02-ODST-2"/>
        <w:rPr>
          <w:b/>
        </w:rPr>
      </w:pPr>
      <w:r w:rsidRPr="007C7B6F">
        <w:rPr>
          <w:b/>
        </w:rPr>
        <w:t>Další požadav</w:t>
      </w:r>
      <w:r>
        <w:rPr>
          <w:b/>
        </w:rPr>
        <w:t>ky na realizaci zakázky</w:t>
      </w:r>
    </w:p>
    <w:p w:rsidR="00C1565C" w:rsidRPr="003E10F6" w:rsidRDefault="00C1565C" w:rsidP="00C1565C">
      <w:pPr>
        <w:pStyle w:val="05-ODST-3"/>
      </w:pPr>
      <w:r>
        <w:t>P</w:t>
      </w:r>
      <w:r w:rsidRPr="003D4FC5">
        <w:t>ráce budou prováděny podle předem stanoveného časového harmonogramu plnění („HMG“)</w:t>
      </w:r>
      <w:r>
        <w:t>,</w:t>
      </w:r>
      <w:r w:rsidRPr="003D4FC5">
        <w:t xml:space="preserve"> HMG předložený uchazečem musí být v souladu s požadavky zadavatele uvedenými v této zadávací dokumentaci a jejích nedílných součástech a musí obsahovat </w:t>
      </w:r>
      <w:r w:rsidRPr="003E10F6">
        <w:t>návrh termínů.  Konečný a závazný harmonogram plnění schvaluje vždy zadavatel dle svých obchodních a provozních priorit.</w:t>
      </w:r>
      <w:r w:rsidRPr="003E10F6">
        <w:rPr>
          <w:color w:val="000000"/>
        </w:rPr>
        <w:t xml:space="preserve"> </w:t>
      </w:r>
    </w:p>
    <w:p w:rsidR="00C1565C" w:rsidRPr="003E10F6" w:rsidRDefault="00C1565C" w:rsidP="00C1565C">
      <w:pPr>
        <w:pStyle w:val="05-ODST-3"/>
      </w:pPr>
      <w:r w:rsidRPr="003E10F6">
        <w:t xml:space="preserve">Zadavatel požaduje záruku za dílo v délce trvání minimálně </w:t>
      </w:r>
      <w:r>
        <w:t>36</w:t>
      </w:r>
      <w:r w:rsidRPr="003E10F6">
        <w:t xml:space="preserve"> měsíců</w:t>
      </w:r>
      <w:r>
        <w:t xml:space="preserve"> pro opravy asfaltových komunikací a 60 měsíců pro opravy betonových komunikací.</w:t>
      </w:r>
    </w:p>
    <w:p w:rsidR="00C1565C" w:rsidRDefault="00C1565C" w:rsidP="00C1565C">
      <w:pPr>
        <w:pStyle w:val="05-ODST-3"/>
      </w:pPr>
      <w:r w:rsidRPr="003E10F6">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C1565C" w:rsidRPr="003E10F6" w:rsidRDefault="00C1565C" w:rsidP="00C1565C">
      <w:pPr>
        <w:pStyle w:val="05-ODST-3"/>
      </w:pPr>
      <w:r>
        <w:t xml:space="preserve">Komunikačním </w:t>
      </w:r>
      <w:r w:rsidRPr="003E10F6">
        <w:t>jazykem pro plnění zakázky je český jazyk. To znamená, že pokud osoby na straně uchazeče, které se budou podílet</w:t>
      </w:r>
      <w:r w:rsidRPr="00836612">
        <w:t xml:space="preserve"> na realizaci předmětu zakázky, nekomunikují (nebo komunikují špatně) v českém jazyce, je uchazeč povinen zajistit na své náklady, aby komunikační výstupy (jak ústní, tak i písemné) vůči zadavateli byly v českém jazyce</w:t>
      </w:r>
    </w:p>
    <w:p w:rsidR="00C1565C" w:rsidRPr="007C7B6F" w:rsidRDefault="00C1565C" w:rsidP="00C1565C">
      <w:pPr>
        <w:pStyle w:val="02-ODST-2"/>
        <w:numPr>
          <w:ilvl w:val="0"/>
          <w:numId w:val="0"/>
        </w:numPr>
        <w:ind w:left="567"/>
        <w:rPr>
          <w:b/>
        </w:rPr>
      </w:pPr>
    </w:p>
    <w:p w:rsidR="00C21DAF" w:rsidRPr="00DC4834" w:rsidRDefault="00C21DAF" w:rsidP="00C21DAF">
      <w:pPr>
        <w:pStyle w:val="02-ODST-2"/>
        <w:rPr>
          <w:b/>
        </w:rPr>
      </w:pPr>
      <w:r w:rsidRPr="00DC4834">
        <w:rPr>
          <w:b/>
        </w:rPr>
        <w:t>Zařízení staveniště</w:t>
      </w:r>
    </w:p>
    <w:p w:rsidR="00C1565C" w:rsidRPr="00B17EA9" w:rsidRDefault="00C1565C" w:rsidP="00C1565C">
      <w:pPr>
        <w:pStyle w:val="05-ODST-3"/>
      </w:pPr>
      <w:r w:rsidRPr="00B17EA9">
        <w:t>Uzavřený sklad zadavatel nezajišťuje, poskytne pouze možnost umístění montážního materiálu na staveništi dle možností v době prováděcích prací.</w:t>
      </w:r>
    </w:p>
    <w:p w:rsidR="00C1565C" w:rsidRPr="00B17EA9" w:rsidRDefault="00C1565C" w:rsidP="00C1565C">
      <w:pPr>
        <w:pStyle w:val="05-ODST-3"/>
      </w:pPr>
      <w:r w:rsidRPr="00B17EA9">
        <w:t xml:space="preserve">Zhotovení, udržování a odstranění potřebných zábran, lávek, lešení (kromě samostatně oceněných částí) a osvětlení po dobu </w:t>
      </w:r>
      <w:r>
        <w:t>realizace zakázky</w:t>
      </w:r>
      <w:r w:rsidRPr="00B17EA9">
        <w:t xml:space="preserve"> je součástí cen, není-li v popisu prací výslovně uvedeno jinak.</w:t>
      </w:r>
    </w:p>
    <w:p w:rsidR="00C1565C" w:rsidRPr="00B17EA9" w:rsidRDefault="00C1565C" w:rsidP="00C1565C">
      <w:pPr>
        <w:pStyle w:val="05-ODST-3"/>
      </w:pPr>
      <w:r>
        <w:t>Dodavatel</w:t>
      </w:r>
      <w:r w:rsidRPr="00B17EA9">
        <w:t xml:space="preserve"> zodpovídá za řádnou ochranu veškeré zeleně v místě stavby a na sousedních plochách. Poškozenou nebo zničenou zeleň je povinen nahradit.</w:t>
      </w:r>
    </w:p>
    <w:p w:rsidR="00C21DAF" w:rsidRDefault="00C1565C" w:rsidP="00C1565C">
      <w:pPr>
        <w:pStyle w:val="05-ODST-3"/>
      </w:pPr>
      <w:r>
        <w:t>Dodavatel</w:t>
      </w:r>
      <w:r w:rsidRPr="00B17EA9">
        <w:t xml:space="preserve"> zodpovídá za udržení pořádku na vlastním pracovišti. V případě, že uchazeč nezajistí likvidaci vlastního odpadu a zbytků materiálu, odstraní je zadavatel sám na náklady </w:t>
      </w:r>
      <w:r>
        <w:t xml:space="preserve">vybraného </w:t>
      </w:r>
      <w:r w:rsidRPr="00B17EA9">
        <w:t xml:space="preserve">uchazeče. </w:t>
      </w:r>
      <w:r>
        <w:t>Vybraný u</w:t>
      </w:r>
      <w:r w:rsidRPr="00B17EA9">
        <w:t>chazeč je povinen uhradit náklady, které mu byly podle tohoto odstavce zadavatelem vyúčtovány</w:t>
      </w:r>
      <w:r w:rsidR="00C21DAF">
        <w:t>.</w:t>
      </w:r>
    </w:p>
    <w:p w:rsidR="00C21DAF" w:rsidRPr="009D153C" w:rsidRDefault="00C21DAF" w:rsidP="00C21DAF">
      <w:pPr>
        <w:pStyle w:val="02-ODST-2"/>
        <w:rPr>
          <w:b/>
        </w:rPr>
      </w:pPr>
      <w:r>
        <w:rPr>
          <w:b/>
        </w:rPr>
        <w:t>Provádění prací</w:t>
      </w:r>
    </w:p>
    <w:p w:rsidR="00C1565C" w:rsidRDefault="00C1565C" w:rsidP="00C1565C">
      <w:pPr>
        <w:pStyle w:val="05-ODST-3"/>
      </w:pPr>
      <w:r>
        <w:t xml:space="preserve">Dodavatel je povinen dodržovat veškeré platné obecně závazné předpisy, zejména zákon č. 183/2006 Sb., o územním plánování a stavebním řádu (stavební zákon), ve znění pozdějších předpisů, zákon č. 309/2006 Sb., kterým se upravují další požadavky </w:t>
      </w:r>
      <w:r>
        <w:lastRenderedPageBreak/>
        <w:t>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C1565C" w:rsidRDefault="00C1565C" w:rsidP="00C1565C">
      <w:pPr>
        <w:pStyle w:val="05-ODST-3"/>
      </w:pPr>
      <w:r>
        <w:t xml:space="preserve">Dodavatel zajistí a předá zadavateli všechny </w:t>
      </w:r>
      <w:r w:rsidR="00911C6B">
        <w:t xml:space="preserve">relevantní </w:t>
      </w:r>
      <w:r>
        <w:t xml:space="preserve">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2 vyhotoveních v listinné podobě a 2x v elektronické podobě, není-li výslovně stanoveno jinak. </w:t>
      </w:r>
    </w:p>
    <w:p w:rsidR="00C1565C" w:rsidRDefault="00C1565C" w:rsidP="00C1565C">
      <w:pPr>
        <w:pStyle w:val="05-ODST-3"/>
      </w:pPr>
      <w:r>
        <w:t>Dodavatel odpovídá za to, že předmět zakázky bude prováděn s pracovníky s příslušnou odbornou znalostí.</w:t>
      </w:r>
    </w:p>
    <w:p w:rsidR="00C1565C" w:rsidRDefault="00C1565C" w:rsidP="00C1565C">
      <w:pPr>
        <w:pStyle w:val="05-ODST-3"/>
      </w:pPr>
      <w:r>
        <w:t>Dodavatel odpovídá za škodu na předmětu plnění (svých prací a dodávkách) až do řádného předání a převzetí předmětu plnění zadavatelem.</w:t>
      </w:r>
    </w:p>
    <w:p w:rsidR="00C1565C" w:rsidRDefault="00C1565C" w:rsidP="00C1565C">
      <w:pPr>
        <w:pStyle w:val="05-ODST-3"/>
      </w:pPr>
      <w:r>
        <w:t>Dodavatel 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bude zakázku plnit. Po ukončení prací musí tyto sousedící objekty a pozemky uvést do původního stavu, pokud došlo při realizaci předmětu této zakázky nebo v souvislosti s jejím prováděním k jejich poškození, zničení.</w:t>
      </w:r>
    </w:p>
    <w:p w:rsidR="00C1565C" w:rsidRDefault="00C1565C" w:rsidP="00C1565C">
      <w:pPr>
        <w:pStyle w:val="05-ODST-3"/>
      </w:pPr>
      <w:r>
        <w:t xml:space="preserve">Dodavatel výslovně garantuje </w:t>
      </w:r>
      <w:r w:rsidRPr="00390C09">
        <w:t>zajištění</w:t>
      </w:r>
      <w:r>
        <w:t xml:space="preserve"> uložení veškerých hmot včetně nebezpečných odpadů na jím zajištěné skládce </w:t>
      </w:r>
      <w:r w:rsidRPr="00390C09">
        <w:t>na jeho vlastní náklady, které jsou součástí ceny za kompletní a bezvadný předmět plnění</w:t>
      </w:r>
      <w:r>
        <w:t>.</w:t>
      </w:r>
    </w:p>
    <w:p w:rsidR="00C1565C" w:rsidRDefault="00C1565C" w:rsidP="00C1565C">
      <w:pPr>
        <w:pStyle w:val="05-ODST-3"/>
      </w:pPr>
      <w:r>
        <w:t>Dodavatel bere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w:t>
      </w:r>
      <w:r>
        <w:t>é</w:t>
      </w:r>
      <w:r w:rsidRPr="00390C09">
        <w:t xml:space="preserve"> smlouvy o dílo, platí, že uchazeč je s podmínkami provozu </w:t>
      </w:r>
      <w:r>
        <w:t>skladu</w:t>
      </w:r>
      <w:r w:rsidRPr="00390C09">
        <w:t xml:space="preserve"> seznámen a nemá proti nim žádné výhrady.</w:t>
      </w:r>
      <w:r w:rsidRPr="00060EC5">
        <w:t xml:space="preserve"> </w:t>
      </w:r>
    </w:p>
    <w:p w:rsidR="00C1565C" w:rsidRDefault="00C1565C" w:rsidP="00C1565C">
      <w:pPr>
        <w:pStyle w:val="05-ODST-3"/>
      </w:pPr>
      <w:r>
        <w:t xml:space="preserve">Realizace díla bude probíhat za provozu na účelové komunikace </w:t>
      </w:r>
      <w:r w:rsidRPr="001852E7">
        <w:t>(</w:t>
      </w:r>
      <w:r>
        <w:t xml:space="preserve">jedná se o </w:t>
      </w:r>
      <w:r w:rsidRPr="001852E7">
        <w:t>komunikac</w:t>
      </w:r>
      <w:r>
        <w:t>i</w:t>
      </w:r>
      <w:r w:rsidRPr="001852E7">
        <w:t xml:space="preserve"> s veřejným provozem).</w:t>
      </w:r>
      <w:r>
        <w:t xml:space="preserve"> Této skutečnosti je vybraný uchazeč povinen přizpůsobit postup provádění díla.</w:t>
      </w:r>
    </w:p>
    <w:p w:rsidR="00C1565C" w:rsidRDefault="00C1565C" w:rsidP="00C1565C">
      <w:pPr>
        <w:pStyle w:val="05-ODST-3"/>
      </w:pPr>
      <w:r>
        <w:t>Dodavatel bude průběžně dokumentovat postup prací, tzn., každý den zhotoví fotodokumentaci o postupu prací. Tato dokumentace bude předána zadavateli při předání díla.</w:t>
      </w:r>
    </w:p>
    <w:p w:rsidR="002718BE" w:rsidRPr="00FA1311" w:rsidRDefault="002718BE" w:rsidP="00C1565C">
      <w:pPr>
        <w:pStyle w:val="05-ODST-3"/>
        <w:numPr>
          <w:ilvl w:val="0"/>
          <w:numId w:val="0"/>
        </w:numPr>
        <w:ind w:left="1212"/>
      </w:pPr>
    </w:p>
    <w:p w:rsidR="006403E3" w:rsidRPr="006403E3" w:rsidRDefault="006403E3" w:rsidP="006403E3">
      <w:pPr>
        <w:pStyle w:val="02-ODST-2"/>
        <w:rPr>
          <w:b/>
        </w:rPr>
      </w:pPr>
      <w:r w:rsidRPr="006403E3">
        <w:rPr>
          <w:b/>
        </w:rPr>
        <w:t>Požadavky na technickou dokumentaci</w:t>
      </w:r>
    </w:p>
    <w:p w:rsidR="00C1565C" w:rsidRDefault="00C1565C" w:rsidP="00C1565C">
      <w:pPr>
        <w:pStyle w:val="Odrky-psmena"/>
        <w:numPr>
          <w:ilvl w:val="0"/>
          <w:numId w:val="0"/>
        </w:numPr>
        <w:spacing w:before="120"/>
      </w:pPr>
      <w:r>
        <w:t>Veškerou technickou dokumentaci předmětu této zakázky zpracovanou dodavatelem je dodavatel povinen předložit ke schválení zadavateli</w:t>
      </w:r>
    </w:p>
    <w:p w:rsidR="00C1565C" w:rsidRPr="00390C09" w:rsidRDefault="00C1565C" w:rsidP="00C1565C">
      <w:pPr>
        <w:pStyle w:val="Odrky-psmena"/>
        <w:numPr>
          <w:ilvl w:val="0"/>
          <w:numId w:val="40"/>
        </w:numPr>
        <w:spacing w:before="60"/>
      </w:pPr>
      <w:r>
        <w:t>p</w:t>
      </w:r>
      <w:r w:rsidRPr="00390C09">
        <w:t>ožadavky na vypracování technické dokumentace</w:t>
      </w:r>
      <w:r>
        <w:t>, veškerá dokumentace bude dodavatelem zadavateli předána v českém jazyce, nejpozději v den přejímky díla</w:t>
      </w:r>
      <w:r w:rsidRPr="00390C09">
        <w:t>:</w:t>
      </w:r>
    </w:p>
    <w:p w:rsidR="00C1565C" w:rsidRDefault="00C1565C" w:rsidP="00C1565C">
      <w:pPr>
        <w:pStyle w:val="Odrky2rove"/>
        <w:numPr>
          <w:ilvl w:val="1"/>
          <w:numId w:val="39"/>
        </w:numPr>
        <w:spacing w:before="60"/>
      </w:pPr>
      <w:r>
        <w:t>fotodokumentace postupu prací</w:t>
      </w:r>
      <w:r w:rsidRPr="00390C09">
        <w:t xml:space="preserve"> </w:t>
      </w:r>
    </w:p>
    <w:p w:rsidR="00C1565C" w:rsidRPr="00390C09" w:rsidRDefault="00C1565C" w:rsidP="00C1565C">
      <w:pPr>
        <w:pStyle w:val="Odrky2rove"/>
        <w:numPr>
          <w:ilvl w:val="1"/>
          <w:numId w:val="39"/>
        </w:numPr>
        <w:spacing w:before="60"/>
      </w:pPr>
      <w:r w:rsidRPr="00390C09">
        <w:t>prohlášení o shodě ve smyslu § 13 odst.</w:t>
      </w:r>
      <w:r>
        <w:t xml:space="preserve"> </w:t>
      </w:r>
      <w:r w:rsidRPr="00390C09">
        <w:t xml:space="preserve">2 zákona č. 22/1997 Sb., </w:t>
      </w:r>
      <w:r>
        <w:rPr>
          <w:rFonts w:cs="Arial"/>
          <w:color w:val="000000"/>
        </w:rPr>
        <w:t xml:space="preserve">o technických požadavcích na </w:t>
      </w:r>
      <w:r w:rsidRPr="00B61115">
        <w:rPr>
          <w:rFonts w:cs="Arial"/>
          <w:color w:val="000000"/>
        </w:rPr>
        <w:t>výrobky, ve znění pozdějších předpisů</w:t>
      </w:r>
      <w:r>
        <w:rPr>
          <w:rFonts w:cs="Arial"/>
          <w:color w:val="000000"/>
        </w:rPr>
        <w:t>,</w:t>
      </w:r>
      <w:r w:rsidRPr="00B61115">
        <w:rPr>
          <w:rFonts w:cs="Arial"/>
        </w:rPr>
        <w:t xml:space="preserve"> atesty</w:t>
      </w:r>
      <w:r w:rsidRPr="00390C09">
        <w:t>, certifikáty a osvědčení o jakosti (zkouškách) použitých materiálů</w:t>
      </w:r>
      <w:r>
        <w:t>,</w:t>
      </w:r>
    </w:p>
    <w:p w:rsidR="00C1565C" w:rsidRDefault="00C1565C" w:rsidP="00C1565C">
      <w:pPr>
        <w:pStyle w:val="Odrky2rove"/>
        <w:numPr>
          <w:ilvl w:val="1"/>
          <w:numId w:val="39"/>
        </w:numPr>
        <w:spacing w:before="60"/>
      </w:pPr>
      <w:r>
        <w:t>záruční listy,</w:t>
      </w:r>
    </w:p>
    <w:p w:rsidR="00C1565C" w:rsidRPr="00C318B9" w:rsidRDefault="00C1565C" w:rsidP="00C1565C">
      <w:pPr>
        <w:pStyle w:val="Odrky2rove"/>
        <w:numPr>
          <w:ilvl w:val="1"/>
          <w:numId w:val="39"/>
        </w:numPr>
        <w:spacing w:before="60"/>
      </w:pPr>
      <w:r w:rsidRPr="00C318B9">
        <w:t xml:space="preserve">doklady o likvidaci odpadů </w:t>
      </w:r>
    </w:p>
    <w:p w:rsidR="00C1565C" w:rsidRPr="00390C09" w:rsidRDefault="00C1565C" w:rsidP="00C1565C">
      <w:pPr>
        <w:pStyle w:val="Odrky2rove"/>
        <w:numPr>
          <w:ilvl w:val="1"/>
          <w:numId w:val="39"/>
        </w:numPr>
        <w:spacing w:before="60"/>
      </w:pPr>
      <w:r w:rsidRPr="00390C09">
        <w:lastRenderedPageBreak/>
        <w:t>1x originál stavebního deníku</w:t>
      </w:r>
    </w:p>
    <w:p w:rsidR="00C1565C" w:rsidRDefault="00C1565C" w:rsidP="006403E3">
      <w:pPr>
        <w:pStyle w:val="05-ODST-3"/>
        <w:numPr>
          <w:ilvl w:val="0"/>
          <w:numId w:val="0"/>
        </w:numPr>
      </w:pPr>
    </w:p>
    <w:p w:rsidR="00FA1311" w:rsidRPr="006062F6" w:rsidRDefault="00FA1311" w:rsidP="00FA1311">
      <w:pPr>
        <w:pStyle w:val="Nadpis2"/>
      </w:pPr>
      <w:r w:rsidRPr="006062F6">
        <w:t>Součinnost zadavatele</w:t>
      </w:r>
    </w:p>
    <w:p w:rsidR="00FA1311" w:rsidRDefault="00FA1311" w:rsidP="00FA1311">
      <w:r>
        <w:t>Zadavatel pro potřeby plnění předmětu zakázky poskytne tuto součinnost:</w:t>
      </w:r>
    </w:p>
    <w:p w:rsidR="00911A7F" w:rsidRDefault="00911A7F" w:rsidP="00911A7F">
      <w:pPr>
        <w:numPr>
          <w:ilvl w:val="0"/>
          <w:numId w:val="42"/>
        </w:numPr>
        <w:spacing w:before="0"/>
        <w:rPr>
          <w:rFonts w:cs="Arial"/>
        </w:rPr>
      </w:pPr>
      <w:r w:rsidRPr="003426AF">
        <w:rPr>
          <w:rFonts w:cs="Arial"/>
        </w:rPr>
        <w:t xml:space="preserve">vstupy </w:t>
      </w:r>
      <w:r>
        <w:rPr>
          <w:rFonts w:cs="Arial"/>
        </w:rPr>
        <w:t>do areálu skladu Cerekvice nad Bystřicí pro pracovníky a techniku dodavatele</w:t>
      </w:r>
    </w:p>
    <w:p w:rsidR="00911A7F" w:rsidRDefault="00911A7F" w:rsidP="00911A7F">
      <w:pPr>
        <w:numPr>
          <w:ilvl w:val="0"/>
          <w:numId w:val="42"/>
        </w:numPr>
        <w:spacing w:before="0"/>
        <w:rPr>
          <w:rFonts w:cs="Arial"/>
        </w:rPr>
      </w:pPr>
      <w:r>
        <w:t xml:space="preserve">proškolení </w:t>
      </w:r>
      <w:r w:rsidRPr="00AB1B0E">
        <w:t xml:space="preserve">pracovníků </w:t>
      </w:r>
      <w:r>
        <w:t>uchazeče</w:t>
      </w:r>
      <w:r w:rsidRPr="00AB1B0E">
        <w:t xml:space="preserve"> z interních předpisů </w:t>
      </w:r>
      <w:r w:rsidR="00911C6B">
        <w:t xml:space="preserve">zadavatele, zejména s ohledem na oblast </w:t>
      </w:r>
      <w:r w:rsidRPr="00AB1B0E">
        <w:t>PO, BOZP, PZH, apod</w:t>
      </w:r>
      <w:r>
        <w:rPr>
          <w:rFonts w:cs="Arial"/>
        </w:rPr>
        <w:t>.</w:t>
      </w:r>
    </w:p>
    <w:p w:rsidR="00BE7B85" w:rsidRPr="00BE7B85" w:rsidRDefault="00BE7B85" w:rsidP="00BE7B85">
      <w:pPr>
        <w:pStyle w:val="01-L"/>
      </w:pPr>
      <w:r>
        <w:t>Způsob zpracování nabídkové ceny</w:t>
      </w:r>
    </w:p>
    <w:p w:rsidR="0006724A" w:rsidRDefault="0006724A" w:rsidP="0006724A">
      <w:bookmarkStart w:id="4" w:name="_Toc283637754"/>
      <w:bookmarkStart w:id="5" w:name="_Toc285917215"/>
      <w:bookmarkStart w:id="6" w:name="_Toc410642831"/>
      <w:r>
        <w:t>Nabídkovou cenou se rozumí cena za provedení předmětu této zakázky.</w:t>
      </w:r>
    </w:p>
    <w:p w:rsidR="0006724A" w:rsidRDefault="0006724A" w:rsidP="0006724A">
      <w:r>
        <w:t xml:space="preserve">Nabídková cena bude uchazečem zpracována za </w:t>
      </w:r>
      <w:r w:rsidRPr="00FF41BE">
        <w:t xml:space="preserve">kompletní dodávku a provedení všech činností dle zadání a </w:t>
      </w:r>
      <w:r w:rsidR="003D0297">
        <w:t xml:space="preserve">příp. </w:t>
      </w:r>
      <w:r w:rsidRPr="00FF41BE">
        <w:t>zjištění na prohlídce místa realizace vyplněním položkového rozpočtu vypracovaného uchazečem.</w:t>
      </w:r>
      <w:r>
        <w:t xml:space="preserve"> </w:t>
      </w:r>
    </w:p>
    <w:p w:rsidR="0006724A" w:rsidRDefault="0006724A" w:rsidP="0006724A">
      <w:r>
        <w:t>Cenová nabídka bude předložena v členění dle výkazu výměr a cena za dílo celkem bude uvedena v závěru souhrnu výkazu výměr a na krycím listu nabídky uchazeče:</w:t>
      </w:r>
    </w:p>
    <w:p w:rsidR="0006724A" w:rsidRDefault="0006724A" w:rsidP="0006724A"/>
    <w:tbl>
      <w:tblPr>
        <w:tblW w:w="9441" w:type="dxa"/>
        <w:tblInd w:w="55" w:type="dxa"/>
        <w:tblCellMar>
          <w:left w:w="70" w:type="dxa"/>
          <w:right w:w="70" w:type="dxa"/>
        </w:tblCellMar>
        <w:tblLook w:val="04A0" w:firstRow="1" w:lastRow="0" w:firstColumn="1" w:lastColumn="0" w:noHBand="0" w:noVBand="1"/>
      </w:tblPr>
      <w:tblGrid>
        <w:gridCol w:w="1008"/>
        <w:gridCol w:w="7079"/>
        <w:gridCol w:w="1354"/>
      </w:tblGrid>
      <w:tr w:rsidR="00073AA6" w:rsidRPr="00C82996" w:rsidTr="00073AA6">
        <w:trPr>
          <w:trHeight w:val="300"/>
        </w:trPr>
        <w:tc>
          <w:tcPr>
            <w:tcW w:w="1008" w:type="dxa"/>
            <w:tcBorders>
              <w:top w:val="single" w:sz="4" w:space="0" w:color="auto"/>
              <w:left w:val="single" w:sz="4" w:space="0" w:color="auto"/>
              <w:bottom w:val="single" w:sz="4" w:space="0" w:color="auto"/>
              <w:right w:val="single" w:sz="4" w:space="0" w:color="auto"/>
            </w:tcBorders>
          </w:tcPr>
          <w:p w:rsidR="00073AA6" w:rsidRPr="00C82996" w:rsidRDefault="00073AA6" w:rsidP="0004367D">
            <w:pPr>
              <w:spacing w:before="0"/>
              <w:jc w:val="left"/>
              <w:rPr>
                <w:rFonts w:ascii="Calibri" w:hAnsi="Calibri" w:cs="Calibri"/>
                <w:color w:val="000000"/>
                <w:sz w:val="22"/>
                <w:szCs w:val="22"/>
              </w:rPr>
            </w:pPr>
          </w:p>
        </w:tc>
        <w:tc>
          <w:tcPr>
            <w:tcW w:w="7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AA6" w:rsidRPr="00C82996" w:rsidRDefault="00073AA6" w:rsidP="0004367D">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073AA6" w:rsidRPr="00C82996" w:rsidRDefault="00073AA6" w:rsidP="0004367D">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073AA6" w:rsidRPr="00C82996" w:rsidTr="00073AA6">
        <w:trPr>
          <w:trHeight w:val="300"/>
        </w:trPr>
        <w:tc>
          <w:tcPr>
            <w:tcW w:w="1008" w:type="dxa"/>
            <w:tcBorders>
              <w:top w:val="single" w:sz="4" w:space="0" w:color="auto"/>
              <w:left w:val="single" w:sz="4" w:space="0" w:color="auto"/>
              <w:bottom w:val="single" w:sz="4" w:space="0" w:color="auto"/>
              <w:right w:val="single" w:sz="4" w:space="0" w:color="auto"/>
            </w:tcBorders>
          </w:tcPr>
          <w:p w:rsidR="00073AA6" w:rsidRPr="00911A7F" w:rsidRDefault="00073AA6" w:rsidP="00073AA6">
            <w:pPr>
              <w:spacing w:before="0"/>
              <w:jc w:val="left"/>
              <w:rPr>
                <w:rFonts w:cs="Arial"/>
                <w:color w:val="000000"/>
              </w:rPr>
            </w:pPr>
            <w:r>
              <w:rPr>
                <w:rFonts w:cs="Arial"/>
              </w:rPr>
              <w:t>A/var. a)</w:t>
            </w:r>
          </w:p>
        </w:tc>
        <w:tc>
          <w:tcPr>
            <w:tcW w:w="70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3AA6" w:rsidRPr="00911A7F" w:rsidRDefault="00073AA6" w:rsidP="00073AA6">
            <w:pPr>
              <w:spacing w:before="0"/>
              <w:jc w:val="left"/>
              <w:rPr>
                <w:rFonts w:cs="Arial"/>
                <w:color w:val="000000"/>
              </w:rPr>
            </w:pPr>
            <w:r w:rsidRPr="00911A7F">
              <w:rPr>
                <w:rFonts w:cs="Arial"/>
                <w:color w:val="000000"/>
              </w:rPr>
              <w:t>Cena za opravu asfaltových komunikací ve výměře 4</w:t>
            </w:r>
            <w:r w:rsidRPr="00911A7F">
              <w:rPr>
                <w:rFonts w:cs="Arial"/>
              </w:rPr>
              <w:t>00 m</w:t>
            </w:r>
            <w:r w:rsidRPr="00911A7F">
              <w:rPr>
                <w:rFonts w:cs="Arial"/>
                <w:vertAlign w:val="superscript"/>
              </w:rPr>
              <w:t xml:space="preserve">2 </w:t>
            </w:r>
            <w:r w:rsidRPr="00911A7F">
              <w:rPr>
                <w:rFonts w:cs="Arial"/>
              </w:rPr>
              <w:t xml:space="preserve">a 500 </w:t>
            </w:r>
            <w:proofErr w:type="spellStart"/>
            <w:r w:rsidRPr="00911A7F">
              <w:rPr>
                <w:rFonts w:cs="Arial"/>
              </w:rPr>
              <w:t>bm</w:t>
            </w:r>
            <w:proofErr w:type="spellEnd"/>
            <w:r w:rsidRPr="00911A7F">
              <w:rPr>
                <w:rFonts w:cs="Arial"/>
              </w:rPr>
              <w:t xml:space="preserve"> trhlin, vč. likvidace odpadu</w:t>
            </w:r>
            <w:r>
              <w:rPr>
                <w:rFonts w:cs="Arial"/>
              </w:rPr>
              <w:t xml:space="preserve"> </w:t>
            </w:r>
            <w:r w:rsidRPr="000A23E7">
              <w:rPr>
                <w:rFonts w:cs="Arial"/>
                <w:i/>
              </w:rPr>
              <w:t>/varianta a)/</w:t>
            </w:r>
          </w:p>
        </w:tc>
        <w:tc>
          <w:tcPr>
            <w:tcW w:w="1354" w:type="dxa"/>
            <w:tcBorders>
              <w:top w:val="single" w:sz="4" w:space="0" w:color="auto"/>
              <w:left w:val="nil"/>
              <w:bottom w:val="single" w:sz="4" w:space="0" w:color="auto"/>
              <w:right w:val="single" w:sz="4" w:space="0" w:color="auto"/>
            </w:tcBorders>
            <w:shd w:val="clear" w:color="auto" w:fill="auto"/>
            <w:noWrap/>
            <w:vAlign w:val="bottom"/>
          </w:tcPr>
          <w:p w:rsidR="00073AA6" w:rsidRPr="00C82996" w:rsidRDefault="00073AA6" w:rsidP="0004367D">
            <w:pPr>
              <w:spacing w:before="0"/>
              <w:jc w:val="left"/>
              <w:rPr>
                <w:rFonts w:ascii="Calibri" w:hAnsi="Calibri" w:cs="Calibri"/>
                <w:color w:val="000000"/>
                <w:sz w:val="22"/>
                <w:szCs w:val="22"/>
              </w:rPr>
            </w:pPr>
          </w:p>
        </w:tc>
      </w:tr>
      <w:tr w:rsidR="00073AA6" w:rsidRPr="00C82996" w:rsidTr="00073AA6">
        <w:trPr>
          <w:trHeight w:val="300"/>
        </w:trPr>
        <w:tc>
          <w:tcPr>
            <w:tcW w:w="1008" w:type="dxa"/>
            <w:tcBorders>
              <w:top w:val="single" w:sz="4" w:space="0" w:color="auto"/>
              <w:left w:val="single" w:sz="4" w:space="0" w:color="auto"/>
              <w:bottom w:val="single" w:sz="4" w:space="0" w:color="auto"/>
              <w:right w:val="single" w:sz="4" w:space="0" w:color="auto"/>
            </w:tcBorders>
          </w:tcPr>
          <w:p w:rsidR="00073AA6" w:rsidRDefault="00073AA6" w:rsidP="0014721D">
            <w:pPr>
              <w:rPr>
                <w:rFonts w:cs="Arial"/>
              </w:rPr>
            </w:pPr>
            <w:r>
              <w:rPr>
                <w:rFonts w:cs="Arial"/>
              </w:rPr>
              <w:t>A/var. b)</w:t>
            </w:r>
          </w:p>
        </w:tc>
        <w:tc>
          <w:tcPr>
            <w:tcW w:w="70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3AA6" w:rsidRPr="00911A7F" w:rsidRDefault="00073AA6" w:rsidP="00073AA6">
            <w:pPr>
              <w:spacing w:before="0"/>
              <w:jc w:val="left"/>
              <w:rPr>
                <w:rFonts w:cs="Arial"/>
                <w:color w:val="000000"/>
              </w:rPr>
            </w:pPr>
            <w:r w:rsidRPr="00911A7F">
              <w:rPr>
                <w:rFonts w:cs="Arial"/>
                <w:color w:val="000000"/>
              </w:rPr>
              <w:t>Cena za opravu asfaltových komunikací ve výměře 4</w:t>
            </w:r>
            <w:r w:rsidRPr="00911A7F">
              <w:rPr>
                <w:rFonts w:cs="Arial"/>
              </w:rPr>
              <w:t>00 m</w:t>
            </w:r>
            <w:r w:rsidRPr="00911A7F">
              <w:rPr>
                <w:rFonts w:cs="Arial"/>
                <w:vertAlign w:val="superscript"/>
              </w:rPr>
              <w:t xml:space="preserve">2 </w:t>
            </w:r>
            <w:r w:rsidRPr="00911A7F">
              <w:rPr>
                <w:rFonts w:cs="Arial"/>
              </w:rPr>
              <w:t xml:space="preserve">a 500 </w:t>
            </w:r>
            <w:proofErr w:type="spellStart"/>
            <w:r w:rsidRPr="00911A7F">
              <w:rPr>
                <w:rFonts w:cs="Arial"/>
              </w:rPr>
              <w:t>bm</w:t>
            </w:r>
            <w:proofErr w:type="spellEnd"/>
            <w:r w:rsidRPr="00911A7F">
              <w:rPr>
                <w:rFonts w:cs="Arial"/>
              </w:rPr>
              <w:t xml:space="preserve"> trhlin, vč. likvidace odpadu</w:t>
            </w:r>
            <w:r>
              <w:rPr>
                <w:rFonts w:cs="Arial"/>
              </w:rPr>
              <w:t xml:space="preserve"> </w:t>
            </w:r>
            <w:r w:rsidRPr="000A23E7">
              <w:rPr>
                <w:rFonts w:cs="Arial"/>
                <w:i/>
              </w:rPr>
              <w:t>/varianta b)/</w:t>
            </w:r>
          </w:p>
        </w:tc>
        <w:tc>
          <w:tcPr>
            <w:tcW w:w="1354" w:type="dxa"/>
            <w:tcBorders>
              <w:top w:val="single" w:sz="4" w:space="0" w:color="auto"/>
              <w:left w:val="nil"/>
              <w:bottom w:val="single" w:sz="4" w:space="0" w:color="auto"/>
              <w:right w:val="single" w:sz="4" w:space="0" w:color="auto"/>
            </w:tcBorders>
            <w:shd w:val="clear" w:color="auto" w:fill="auto"/>
            <w:noWrap/>
            <w:vAlign w:val="bottom"/>
          </w:tcPr>
          <w:p w:rsidR="00073AA6" w:rsidRPr="00C82996" w:rsidRDefault="00073AA6" w:rsidP="0004367D">
            <w:pPr>
              <w:spacing w:before="0"/>
              <w:jc w:val="left"/>
              <w:rPr>
                <w:rFonts w:ascii="Calibri" w:hAnsi="Calibri" w:cs="Calibri"/>
                <w:color w:val="000000"/>
                <w:sz w:val="22"/>
                <w:szCs w:val="22"/>
              </w:rPr>
            </w:pPr>
          </w:p>
        </w:tc>
      </w:tr>
      <w:tr w:rsidR="00073AA6" w:rsidRPr="00C82996" w:rsidTr="00073AA6">
        <w:trPr>
          <w:trHeight w:val="300"/>
        </w:trPr>
        <w:tc>
          <w:tcPr>
            <w:tcW w:w="1008" w:type="dxa"/>
            <w:tcBorders>
              <w:top w:val="single" w:sz="4" w:space="0" w:color="auto"/>
              <w:left w:val="single" w:sz="4" w:space="0" w:color="auto"/>
              <w:bottom w:val="single" w:sz="4" w:space="0" w:color="auto"/>
              <w:right w:val="single" w:sz="4" w:space="0" w:color="auto"/>
            </w:tcBorders>
          </w:tcPr>
          <w:p w:rsidR="00073AA6" w:rsidRPr="00911A7F" w:rsidRDefault="00073AA6" w:rsidP="0004367D">
            <w:pPr>
              <w:spacing w:before="0"/>
              <w:jc w:val="left"/>
              <w:rPr>
                <w:rFonts w:cs="Arial"/>
                <w:color w:val="000000"/>
              </w:rPr>
            </w:pPr>
            <w:r>
              <w:rPr>
                <w:rFonts w:cs="Arial"/>
              </w:rPr>
              <w:t>B</w:t>
            </w:r>
          </w:p>
        </w:tc>
        <w:tc>
          <w:tcPr>
            <w:tcW w:w="70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3AA6" w:rsidRPr="00911A7F" w:rsidRDefault="00073AA6" w:rsidP="0004367D">
            <w:pPr>
              <w:spacing w:before="0"/>
              <w:jc w:val="left"/>
              <w:rPr>
                <w:rFonts w:cs="Arial"/>
                <w:color w:val="000000"/>
              </w:rPr>
            </w:pPr>
            <w:r w:rsidRPr="00911A7F">
              <w:rPr>
                <w:rFonts w:cs="Arial"/>
                <w:color w:val="000000"/>
              </w:rPr>
              <w:t>Cena za opravu betonových komunikací ve výměře 225</w:t>
            </w:r>
            <w:r w:rsidRPr="00911A7F">
              <w:rPr>
                <w:rFonts w:cs="Arial"/>
              </w:rPr>
              <w:t xml:space="preserve"> m</w:t>
            </w:r>
            <w:r w:rsidRPr="00911A7F">
              <w:rPr>
                <w:rFonts w:cs="Arial"/>
                <w:vertAlign w:val="superscript"/>
              </w:rPr>
              <w:t>2</w:t>
            </w:r>
            <w:r w:rsidRPr="00911A7F">
              <w:rPr>
                <w:rFonts w:cs="Arial"/>
              </w:rPr>
              <w:t>, vč. likvidace odpadu</w:t>
            </w:r>
          </w:p>
        </w:tc>
        <w:tc>
          <w:tcPr>
            <w:tcW w:w="1354" w:type="dxa"/>
            <w:tcBorders>
              <w:top w:val="single" w:sz="4" w:space="0" w:color="auto"/>
              <w:left w:val="nil"/>
              <w:bottom w:val="single" w:sz="4" w:space="0" w:color="auto"/>
              <w:right w:val="single" w:sz="4" w:space="0" w:color="auto"/>
            </w:tcBorders>
            <w:shd w:val="clear" w:color="auto" w:fill="auto"/>
            <w:noWrap/>
            <w:vAlign w:val="bottom"/>
          </w:tcPr>
          <w:p w:rsidR="00073AA6" w:rsidRPr="00C82996" w:rsidRDefault="00073AA6" w:rsidP="0004367D">
            <w:pPr>
              <w:spacing w:before="0"/>
              <w:jc w:val="left"/>
              <w:rPr>
                <w:rFonts w:ascii="Calibri" w:hAnsi="Calibri" w:cs="Calibri"/>
                <w:color w:val="000000"/>
                <w:sz w:val="22"/>
                <w:szCs w:val="22"/>
              </w:rPr>
            </w:pPr>
          </w:p>
        </w:tc>
      </w:tr>
      <w:tr w:rsidR="00073AA6" w:rsidRPr="00C82996" w:rsidTr="00855E6E">
        <w:trPr>
          <w:trHeight w:val="465"/>
        </w:trPr>
        <w:tc>
          <w:tcPr>
            <w:tcW w:w="8087" w:type="dxa"/>
            <w:gridSpan w:val="2"/>
            <w:tcBorders>
              <w:top w:val="nil"/>
              <w:left w:val="single" w:sz="4" w:space="0" w:color="auto"/>
              <w:bottom w:val="single" w:sz="4" w:space="0" w:color="auto"/>
              <w:right w:val="single" w:sz="4" w:space="0" w:color="auto"/>
            </w:tcBorders>
            <w:shd w:val="clear" w:color="000000" w:fill="FFFF00"/>
          </w:tcPr>
          <w:p w:rsidR="00073AA6" w:rsidRPr="00911A7F" w:rsidRDefault="00073AA6" w:rsidP="00073AA6">
            <w:pPr>
              <w:spacing w:before="60"/>
              <w:rPr>
                <w:rFonts w:cs="Arial"/>
                <w:b/>
                <w:bCs/>
                <w:color w:val="000000"/>
              </w:rPr>
            </w:pPr>
            <w:r w:rsidRPr="00911A7F">
              <w:rPr>
                <w:rFonts w:cs="Arial"/>
                <w:b/>
                <w:bCs/>
                <w:color w:val="000000"/>
              </w:rPr>
              <w:t xml:space="preserve">CENA ZA DÍLO </w:t>
            </w:r>
            <w:proofErr w:type="gramStart"/>
            <w:r w:rsidRPr="00911A7F">
              <w:rPr>
                <w:rFonts w:cs="Arial"/>
                <w:b/>
                <w:bCs/>
                <w:color w:val="000000"/>
              </w:rPr>
              <w:t>CELKEM</w:t>
            </w:r>
            <w:r>
              <w:rPr>
                <w:rFonts w:cs="Arial"/>
                <w:b/>
                <w:bCs/>
                <w:color w:val="000000"/>
              </w:rPr>
              <w:t xml:space="preserve">  </w:t>
            </w:r>
            <w:r w:rsidRPr="00673A87">
              <w:rPr>
                <w:rFonts w:cs="Arial"/>
              </w:rPr>
              <w:t>/</w:t>
            </w:r>
            <w:r w:rsidRPr="00673A87">
              <w:rPr>
                <w:rFonts w:cs="Arial"/>
                <w:i/>
              </w:rPr>
              <w:t>A/var</w:t>
            </w:r>
            <w:proofErr w:type="gramEnd"/>
            <w:r w:rsidRPr="00673A87">
              <w:rPr>
                <w:rFonts w:cs="Arial"/>
                <w:i/>
              </w:rPr>
              <w:t>. a) nebo A/var. b) + B</w:t>
            </w:r>
            <w:r w:rsidRPr="00673A87">
              <w:rPr>
                <w:rFonts w:cs="Arial"/>
              </w:rPr>
              <w:t>/</w:t>
            </w:r>
          </w:p>
        </w:tc>
        <w:tc>
          <w:tcPr>
            <w:tcW w:w="1354" w:type="dxa"/>
            <w:tcBorders>
              <w:top w:val="nil"/>
              <w:left w:val="nil"/>
              <w:bottom w:val="single" w:sz="4" w:space="0" w:color="auto"/>
              <w:right w:val="single" w:sz="4" w:space="0" w:color="auto"/>
            </w:tcBorders>
            <w:shd w:val="clear" w:color="000000" w:fill="FFFF00"/>
            <w:noWrap/>
            <w:vAlign w:val="bottom"/>
            <w:hideMark/>
          </w:tcPr>
          <w:p w:rsidR="00073AA6" w:rsidRPr="00C82996" w:rsidRDefault="00073AA6" w:rsidP="0004367D">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06724A" w:rsidRDefault="0006724A" w:rsidP="0006724A">
      <w:r>
        <w:t>Nabídková cena bude stanovena za celé plnění předmětu zakázky, v souladu se zadávací dokumentací.</w:t>
      </w:r>
    </w:p>
    <w:p w:rsidR="0006724A" w:rsidRDefault="0006724A" w:rsidP="0006724A">
      <w:r>
        <w:t>Nabídková cena bude uvedena v korunách českých bez DPH.</w:t>
      </w:r>
    </w:p>
    <w:p w:rsidR="0006724A" w:rsidRDefault="0006724A" w:rsidP="0006724A">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6724A" w:rsidRDefault="0006724A" w:rsidP="0006724A">
      <w:r>
        <w:t xml:space="preserve">Výběrové řízení bude realizováno formou více kol a uchazeči budou v každém kole předkládat nové nabídkové ceny, které budou podkladem pro hodnocení nabídek a budou pro uchazeče závazné. Podrobný popis hodnocení nabídek je </w:t>
      </w:r>
      <w:r w:rsidRPr="00911A7F">
        <w:t xml:space="preserve">uveden v článku </w:t>
      </w:r>
      <w:r w:rsidR="00911A7F" w:rsidRPr="00911A7F">
        <w:t>4</w:t>
      </w:r>
      <w:r w:rsidRPr="00911A7F">
        <w:t xml:space="preserve"> –</w:t>
      </w:r>
      <w:r>
        <w:t xml:space="preserve"> Způsob hodnocení nabídek.</w:t>
      </w:r>
    </w:p>
    <w:p w:rsidR="00B03EFD" w:rsidRPr="009D1923" w:rsidRDefault="00B03EFD" w:rsidP="00B03EFD">
      <w:pPr>
        <w:pStyle w:val="Nadpis2"/>
        <w:tabs>
          <w:tab w:val="clear" w:pos="567"/>
          <w:tab w:val="clear" w:pos="1080"/>
          <w:tab w:val="num" w:pos="582"/>
        </w:tabs>
        <w:spacing w:before="240"/>
        <w:ind w:left="582" w:hanging="550"/>
      </w:pPr>
      <w:r w:rsidRPr="009D1923">
        <w:t>Zaměření a zúčtování prací</w:t>
      </w:r>
      <w:bookmarkEnd w:id="4"/>
      <w:bookmarkEnd w:id="5"/>
      <w:bookmarkEnd w:id="6"/>
    </w:p>
    <w:p w:rsidR="00B03EFD" w:rsidRPr="006E3361" w:rsidRDefault="00B03EFD" w:rsidP="00B03EFD">
      <w:pPr>
        <w:rPr>
          <w:rFonts w:cs="Arial"/>
        </w:rPr>
      </w:pPr>
      <w:r>
        <w:t xml:space="preserve">Není-li v zadávacích podkladech </w:t>
      </w:r>
      <w:r w:rsidR="003D0297">
        <w:t xml:space="preserve">(j. v této ZD a jejích součástech) </w:t>
      </w:r>
      <w:r>
        <w:t xml:space="preserve">uvedeno jinak, jsou v jednotkových cenách zahrnuty </w:t>
      </w:r>
      <w:r w:rsidR="0094677A">
        <w:t xml:space="preserve">náklady na </w:t>
      </w:r>
      <w:r>
        <w:t>veškeré práce související se zhotovením požadovaného díla, a to zejména:</w:t>
      </w:r>
    </w:p>
    <w:p w:rsidR="0006724A" w:rsidRDefault="00B03EFD" w:rsidP="00FA1311">
      <w:pPr>
        <w:pStyle w:val="05-ODST-3"/>
      </w:pPr>
      <w:r w:rsidRPr="006E3361">
        <w:t>náklady na veškerou svislou a vodorovnou dopravu na staveništi,</w:t>
      </w:r>
      <w:r w:rsidR="00FA1311">
        <w:t xml:space="preserve"> </w:t>
      </w:r>
    </w:p>
    <w:p w:rsidR="00B03EFD" w:rsidRPr="006E3361" w:rsidRDefault="00B03EFD" w:rsidP="00FA1311">
      <w:pPr>
        <w:pStyle w:val="05-ODST-3"/>
      </w:pPr>
      <w:r w:rsidRPr="006E3361">
        <w:t xml:space="preserve">náklady na opatření k zajištění bezpečnosti práce, </w:t>
      </w:r>
      <w:r w:rsidR="00FA1311">
        <w:t>(</w:t>
      </w:r>
      <w:r w:rsidRPr="006E3361">
        <w:t>ochranná zábradlí otvorů, volných okrajů a podobně</w:t>
      </w:r>
      <w:r w:rsidR="00FA1311">
        <w:t>)</w:t>
      </w:r>
    </w:p>
    <w:p w:rsidR="00B03EFD" w:rsidRPr="006E3361" w:rsidRDefault="00B03EFD" w:rsidP="00FA1311">
      <w:pPr>
        <w:pStyle w:val="05-ODST-3"/>
      </w:pPr>
      <w:r w:rsidRPr="006E3361">
        <w:t>náklady na opatření na ochranu konstrukcí před poškozením a před negativními vlivy počasí, např. deště, teploty a podobně</w:t>
      </w:r>
    </w:p>
    <w:p w:rsidR="00B03EFD" w:rsidRPr="006E3361" w:rsidRDefault="00B03EFD" w:rsidP="00FA1311">
      <w:pPr>
        <w:pStyle w:val="05-ODST-3"/>
      </w:pPr>
      <w:r w:rsidRPr="006E3361">
        <w:t>náklady na platby za požadované záruky a pojištění,</w:t>
      </w:r>
    </w:p>
    <w:p w:rsidR="00B03EFD" w:rsidRPr="006E3361" w:rsidRDefault="00B03EFD" w:rsidP="00FA1311">
      <w:pPr>
        <w:pStyle w:val="05-ODST-3"/>
      </w:pPr>
      <w:r w:rsidRPr="006E3361">
        <w:t>náklady na veškeré pomocné materiály a ostatní hmoty a výkony neuvedené samostatn</w:t>
      </w:r>
      <w:r>
        <w:t>ě</w:t>
      </w:r>
      <w:r w:rsidRPr="006E3361">
        <w:t xml:space="preserve"> v položkách </w:t>
      </w:r>
      <w:r w:rsidR="003D0297">
        <w:t>j</w:t>
      </w:r>
      <w:r>
        <w:t xml:space="preserve">ednotkového </w:t>
      </w:r>
      <w:r w:rsidRPr="006E3361">
        <w:t>výkazu výměr,</w:t>
      </w:r>
    </w:p>
    <w:p w:rsidR="00B03EFD" w:rsidRPr="006E3361" w:rsidRDefault="00B03EFD" w:rsidP="00FA1311">
      <w:pPr>
        <w:pStyle w:val="05-ODST-3"/>
      </w:pPr>
      <w:r w:rsidRPr="006E3361">
        <w:lastRenderedPageBreak/>
        <w:t xml:space="preserve">náklady na veškeré pomocné práce, výkony a </w:t>
      </w:r>
      <w:proofErr w:type="spellStart"/>
      <w:r w:rsidRPr="006E3361">
        <w:t>přípomoci</w:t>
      </w:r>
      <w:proofErr w:type="spellEnd"/>
      <w:r w:rsidRPr="006E3361">
        <w:t>, nejsou-li oceněny samostatnou položkou,</w:t>
      </w:r>
    </w:p>
    <w:p w:rsidR="00B03EFD" w:rsidRPr="006E3361" w:rsidRDefault="00B03EFD" w:rsidP="00FA1311">
      <w:pPr>
        <w:pStyle w:val="05-ODST-3"/>
      </w:pPr>
      <w:r w:rsidRPr="006E3361">
        <w:t>náklady na dopravu, složení a ochranu materiálu a jednotlivých zařízení franko stavba včetně skladování na staveništi,</w:t>
      </w:r>
    </w:p>
    <w:p w:rsidR="00B03EFD" w:rsidRDefault="00B03EFD" w:rsidP="00FA1311">
      <w:pPr>
        <w:pStyle w:val="05-ODST-3"/>
      </w:pPr>
      <w:r>
        <w:t xml:space="preserve">náklady na </w:t>
      </w:r>
      <w:r w:rsidRPr="006E3361">
        <w:t xml:space="preserve">veškeré práce, dodávky či výkony potřebné k řádnému provedení kompletního díla, jímž se má zabezpečit plná funkčnost a bezpečnost </w:t>
      </w:r>
      <w:r w:rsidR="003D0297">
        <w:t>provozování díla</w:t>
      </w:r>
      <w:r w:rsidRPr="006E3361">
        <w:t>, a to i když nejsou výslovně ve smlouvě o dílo či jejích přílohách (např. výkazu výměr) uvedeny.</w:t>
      </w:r>
    </w:p>
    <w:p w:rsidR="00AF26B7" w:rsidRDefault="00AF26B7" w:rsidP="006E29B4">
      <w:pPr>
        <w:pStyle w:val="01-L"/>
      </w:pPr>
      <w:r>
        <w:t>Způsob hodnocení nabídek</w:t>
      </w:r>
    </w:p>
    <w:p w:rsidR="00910E0D" w:rsidRDefault="00910E0D" w:rsidP="002718BE">
      <w:pPr>
        <w:pStyle w:val="02-ODST-2"/>
      </w:pPr>
      <w:r>
        <w:t xml:space="preserve">Hodnotícím kritériem je </w:t>
      </w:r>
      <w:r w:rsidRPr="004F52BF">
        <w:t>nejnižší celková nabídková cena,</w:t>
      </w:r>
      <w:r>
        <w:t xml:space="preserve"> nabídnutá uchazečem. Nabídková cena bude vždy stanovena v Kč bez DPH dle článku </w:t>
      </w:r>
      <w:r w:rsidR="0006724A">
        <w:t>3</w:t>
      </w:r>
      <w:r>
        <w:t>. této zadávací dokumentace.</w:t>
      </w:r>
    </w:p>
    <w:p w:rsidR="00910E0D" w:rsidRDefault="00910E0D" w:rsidP="002718BE">
      <w:pPr>
        <w:pStyle w:val="02-ODST-2"/>
      </w:pPr>
      <w:r>
        <w:t>Hodnocení nabídek bude probíhat dle níže uvedených pravidel.</w:t>
      </w:r>
    </w:p>
    <w:p w:rsidR="00910E0D" w:rsidRDefault="00910E0D" w:rsidP="002718BE">
      <w:pPr>
        <w:pStyle w:val="02-ODST-2"/>
      </w:pPr>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2718BE">
      <w:pPr>
        <w:pStyle w:val="02-ODST-2"/>
      </w:pPr>
      <w:r>
        <w:t>Pro každého uchazeče je vždy závazná poslední předložená nabídková cena.</w:t>
      </w:r>
    </w:p>
    <w:p w:rsidR="005D6421" w:rsidRDefault="00910E0D" w:rsidP="002718BE">
      <w:pPr>
        <w:pStyle w:val="02-ODST-2"/>
      </w:pPr>
      <w:r>
        <w:t>Jednání s uchazeči bude probíhat prostřednictvím</w:t>
      </w:r>
      <w:r w:rsidR="00527021">
        <w:t xml:space="preserve"> komunikačního nástroje v profilu Zadavatele</w:t>
      </w:r>
      <w:r w:rsidR="005D6421">
        <w:t xml:space="preserve">. </w:t>
      </w:r>
    </w:p>
    <w:p w:rsidR="00910E0D" w:rsidRDefault="00910E0D" w:rsidP="002718BE">
      <w:pPr>
        <w:pStyle w:val="02-ODST-2"/>
      </w:pPr>
      <w:r>
        <w:t xml:space="preserve">V průběhu prvního hodnotícího kola výběrového řízení bude posuzováno splnění kvalifikace jednotlivými uchazeči, a zda jimi předložená technická specifikace splňuje podmínky požadované zadavatelem. Následně budou uchazeči vyzváni </w:t>
      </w:r>
      <w:r w:rsidR="00634A9D">
        <w:t xml:space="preserve">příp. </w:t>
      </w:r>
      <w:r w:rsidR="009B757C" w:rsidRPr="005D6421">
        <w:t>k</w:t>
      </w:r>
      <w:r w:rsidR="00634A9D">
        <w:t> </w:t>
      </w:r>
      <w:r w:rsidR="009B757C" w:rsidRPr="005D6421">
        <w:t>doplnění</w:t>
      </w:r>
      <w:r w:rsidR="00634A9D">
        <w:t xml:space="preserve"> či</w:t>
      </w:r>
      <w:r w:rsidR="009B757C" w:rsidRPr="005D6421">
        <w:t xml:space="preserve"> upřesnění nabídky a zároveň </w:t>
      </w:r>
      <w:r>
        <w:t>k předložení upravených nabídkových cen</w:t>
      </w:r>
      <w:r w:rsidR="008B6F18">
        <w:t>.</w:t>
      </w:r>
      <w:r>
        <w:t xml:space="preserve"> </w:t>
      </w:r>
      <w:r w:rsidR="00527021">
        <w:t xml:space="preserve"> </w:t>
      </w:r>
    </w:p>
    <w:p w:rsidR="00910E0D" w:rsidRDefault="00910E0D" w:rsidP="002718BE">
      <w:pPr>
        <w:pStyle w:val="02-ODST-2"/>
      </w:pPr>
      <w:r>
        <w:t xml:space="preserve">Hodnocení nabídek může být taktéž </w:t>
      </w:r>
      <w:r w:rsidRPr="00691F95">
        <w:t>provedeno formou elektronické aukce. V </w:t>
      </w:r>
      <w:r>
        <w:t>takovém případě budou uchazeči o této skutečnosti informováni výzvou, v které bude stanoveno datum konání elektronické aukce a její pravidla.</w:t>
      </w:r>
    </w:p>
    <w:p w:rsidR="00910E0D" w:rsidRDefault="00910E0D" w:rsidP="002718BE">
      <w:pPr>
        <w:pStyle w:val="02-ODST-2"/>
      </w:pPr>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2718BE" w:rsidP="002718BE">
      <w:pPr>
        <w:pStyle w:val="02-ODST-2"/>
      </w:pPr>
      <w:r>
        <w:t>N</w:t>
      </w:r>
      <w:r w:rsidR="00AF26B7">
        <w:t>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3D0297" w:rsidRDefault="00AF26B7" w:rsidP="003D0297">
      <w:pPr>
        <w:pStyle w:val="02-ODST-2"/>
      </w:pPr>
      <w:r>
        <w:t>Nabídka musí</w:t>
      </w:r>
      <w:r w:rsidR="00691F95">
        <w:t xml:space="preserve"> být předložena v českém jazyce,</w:t>
      </w:r>
      <w:r>
        <w:t xml:space="preserve"> nebude obsahovat přepisy a opravy, které by mohly zadavatele uvést v omyl. Všechny listy nabídky včetně příloh budou řádně očíslovány vzestupnou číselnou řadou. Nabídka bude </w:t>
      </w:r>
      <w:r w:rsidR="003D0297">
        <w:t>upravena</w:t>
      </w:r>
      <w:r>
        <w:t xml:space="preserve"> způsobem zabraňujícím neoprávněné manipulaci.</w:t>
      </w:r>
      <w:r w:rsidR="00724C1E">
        <w:t xml:space="preserve"> </w:t>
      </w:r>
      <w:r>
        <w:t>Doklady prokazující kvalifikační předpoklady lze předložit v prosté kopii.</w:t>
      </w:r>
    </w:p>
    <w:p w:rsidR="00AF26B7" w:rsidRPr="00E410FA" w:rsidRDefault="00AF26B7" w:rsidP="00984EC2">
      <w:pPr>
        <w:pStyle w:val="02-ODST-2"/>
      </w:pPr>
      <w:r w:rsidRPr="00E410FA">
        <w:t>Uchazeč zpracuje svou nabídku způsobem níže uvedeným:</w:t>
      </w:r>
    </w:p>
    <w:p w:rsidR="00AF26B7" w:rsidRPr="001975FD" w:rsidRDefault="00AF26B7" w:rsidP="00984EC2">
      <w:pPr>
        <w:pStyle w:val="05-ODST-3"/>
      </w:pPr>
      <w:r w:rsidRPr="00E410FA">
        <w:rPr>
          <w:b/>
        </w:rPr>
        <w:t>Krycí list nabídky</w:t>
      </w:r>
      <w:r w:rsidRPr="00E410FA">
        <w:t xml:space="preserve">. </w:t>
      </w:r>
      <w:r w:rsidR="00691F95" w:rsidRPr="00E410FA">
        <w:t>V</w:t>
      </w:r>
      <w:r w:rsidRPr="00E410FA">
        <w:t xml:space="preserve">zor krycího listu </w:t>
      </w:r>
      <w:r w:rsidRPr="00AD3F31">
        <w:t xml:space="preserve">je </w:t>
      </w:r>
      <w:r w:rsidRPr="001975FD">
        <w:t xml:space="preserve">přílohou č. </w:t>
      </w:r>
      <w:r w:rsidR="00911A7F" w:rsidRPr="001975FD">
        <w:t>3</w:t>
      </w:r>
    </w:p>
    <w:p w:rsidR="00AF26B7" w:rsidRPr="00B4468A" w:rsidRDefault="00AF26B7" w:rsidP="00984EC2">
      <w:pPr>
        <w:pStyle w:val="05-ODST-3"/>
      </w:pPr>
      <w:r w:rsidRPr="00EC65A8">
        <w:rPr>
          <w:b/>
        </w:rPr>
        <w:t>Obsah nabídky</w:t>
      </w:r>
      <w:r w:rsidRPr="00EC65A8">
        <w:t>. Nabídka bude opatřena</w:t>
      </w:r>
      <w:r w:rsidRPr="00B4468A">
        <w:t xml:space="preserve"> obsahem s uvedením čísel stránek u jednotlivých oddílů (kapitol).</w:t>
      </w:r>
    </w:p>
    <w:p w:rsidR="00AF26B7" w:rsidRPr="00E410FA" w:rsidRDefault="00AF26B7" w:rsidP="004E65D5">
      <w:pPr>
        <w:pStyle w:val="05-ODST-3"/>
      </w:pPr>
      <w:r w:rsidRPr="00E410FA">
        <w:rPr>
          <w:b/>
        </w:rPr>
        <w:t>Cenová nabídka</w:t>
      </w:r>
      <w:r w:rsidR="00671B15" w:rsidRPr="00E410FA">
        <w:t xml:space="preserve"> </w:t>
      </w:r>
      <w:r w:rsidR="00C160BB" w:rsidRPr="00E410FA">
        <w:t xml:space="preserve">v členění </w:t>
      </w:r>
      <w:r w:rsidRPr="00E410FA">
        <w:t xml:space="preserve">dle článku </w:t>
      </w:r>
      <w:r w:rsidR="0006724A">
        <w:t>3</w:t>
      </w:r>
      <w:r w:rsidR="00634A9D">
        <w:t xml:space="preserve"> ZD</w:t>
      </w:r>
    </w:p>
    <w:p w:rsidR="00AF26B7" w:rsidRDefault="00AF26B7" w:rsidP="004E65D5">
      <w:pPr>
        <w:pStyle w:val="05-ODST-3"/>
      </w:pPr>
      <w:r w:rsidRPr="00B4468A">
        <w:rPr>
          <w:b/>
        </w:rPr>
        <w:t>Podepsaný návrh smlouvy</w:t>
      </w:r>
      <w:r w:rsidRPr="00B4468A">
        <w:t xml:space="preserve"> o </w:t>
      </w:r>
      <w:r w:rsidRPr="00AD3F31">
        <w:t>dílo (</w:t>
      </w:r>
      <w:r w:rsidRPr="001975FD">
        <w:t xml:space="preserve">viz příloha č. </w:t>
      </w:r>
      <w:r w:rsidR="001975FD" w:rsidRPr="001975FD">
        <w:t>2</w:t>
      </w:r>
      <w:r w:rsidR="003D0297">
        <w:t>)</w:t>
      </w:r>
      <w:r w:rsidR="00AD4245" w:rsidRPr="001975FD">
        <w:t>. V případě</w:t>
      </w:r>
      <w:r w:rsidR="00AD4245" w:rsidRPr="00AD3F31">
        <w:t>, že návrh smlouvy o dílo bude podepsán osobou oprávněnou jednat za</w:t>
      </w:r>
      <w:r w:rsidR="00AD4245">
        <w:t xml:space="preserve"> uchazeče odlišnou od statutárního orgánu, člena statutárního orgánu anebo prokuristy, předloží uchazeč jako součást nabídky plnou </w:t>
      </w:r>
      <w:r w:rsidR="00AD4245">
        <w:lastRenderedPageBreak/>
        <w:t>moc, ze které vyplývá oprávnění k takovému právnímu jednání, a to v originále nebo úředně ověřené kopii.</w:t>
      </w:r>
    </w:p>
    <w:p w:rsidR="006D3367" w:rsidRPr="006D3367" w:rsidRDefault="006D3367" w:rsidP="004E65D5">
      <w:pPr>
        <w:pStyle w:val="05-ODST-3"/>
      </w:pPr>
      <w:r>
        <w:rPr>
          <w:b/>
        </w:rPr>
        <w:t xml:space="preserve">Kvalifikační předpoklady </w:t>
      </w:r>
    </w:p>
    <w:p w:rsidR="00634A9D" w:rsidRDefault="00634A9D" w:rsidP="00490AB1">
      <w:pPr>
        <w:pStyle w:val="05-ODST-3"/>
        <w:numPr>
          <w:ilvl w:val="0"/>
          <w:numId w:val="20"/>
        </w:numPr>
      </w:pPr>
      <w:r>
        <w:t>výpis z obchodního rejstříku</w:t>
      </w:r>
    </w:p>
    <w:p w:rsidR="00634A9D" w:rsidRDefault="00634A9D" w:rsidP="00490AB1">
      <w:pPr>
        <w:pStyle w:val="05-ODST-3"/>
        <w:numPr>
          <w:ilvl w:val="0"/>
          <w:numId w:val="20"/>
        </w:numPr>
      </w:pPr>
      <w:r>
        <w:t>doklad o oprávnění k podnikání</w:t>
      </w:r>
    </w:p>
    <w:p w:rsidR="004C4B8F" w:rsidRPr="00B4468A" w:rsidRDefault="004C4B8F" w:rsidP="004E65D5">
      <w:pPr>
        <w:pStyle w:val="05-ODST-3"/>
      </w:pPr>
      <w:r w:rsidRPr="00B4468A">
        <w:rPr>
          <w:b/>
        </w:rPr>
        <w:t>Ostatní dokumenty</w:t>
      </w:r>
    </w:p>
    <w:p w:rsidR="00D56103" w:rsidRDefault="00220BED" w:rsidP="00490AB1">
      <w:pPr>
        <w:pStyle w:val="05-ODST-3"/>
        <w:numPr>
          <w:ilvl w:val="0"/>
          <w:numId w:val="8"/>
        </w:numPr>
      </w:pPr>
      <w:r>
        <w:t>další dokumenty vyplývající ze ZD či uchazečem dobrovolně předložené</w:t>
      </w:r>
    </w:p>
    <w:p w:rsidR="00CE67E8" w:rsidRPr="0006724A" w:rsidRDefault="00CE67E8" w:rsidP="00490AB1">
      <w:pPr>
        <w:pStyle w:val="05-ODST-3"/>
        <w:numPr>
          <w:ilvl w:val="0"/>
          <w:numId w:val="8"/>
        </w:numPr>
      </w:pPr>
      <w:r w:rsidRPr="0006724A">
        <w:t xml:space="preserve">harmonogram </w:t>
      </w:r>
      <w:r w:rsidR="003D0297">
        <w:t>plnění</w:t>
      </w:r>
    </w:p>
    <w:p w:rsidR="00CE67E8" w:rsidRDefault="00CE67E8" w:rsidP="00490AB1">
      <w:pPr>
        <w:pStyle w:val="05-ODST-3"/>
        <w:numPr>
          <w:ilvl w:val="0"/>
          <w:numId w:val="8"/>
        </w:numPr>
      </w:pPr>
      <w:r w:rsidRPr="0006724A">
        <w:t>technologický postup prací</w:t>
      </w:r>
    </w:p>
    <w:p w:rsidR="00C10EEB" w:rsidRDefault="00911A7F" w:rsidP="00490AB1">
      <w:pPr>
        <w:pStyle w:val="05-ODST-3"/>
        <w:numPr>
          <w:ilvl w:val="0"/>
          <w:numId w:val="8"/>
        </w:numPr>
      </w:pPr>
      <w:r>
        <w:t>přehled rizik týkajících se BOZP při prováděných pracích</w:t>
      </w:r>
    </w:p>
    <w:p w:rsidR="003D0297" w:rsidRPr="0006724A" w:rsidRDefault="00911A7F" w:rsidP="003D0297">
      <w:pPr>
        <w:pStyle w:val="05-ODST-3"/>
        <w:numPr>
          <w:ilvl w:val="0"/>
          <w:numId w:val="8"/>
        </w:numPr>
      </w:pPr>
      <w:r>
        <w:t>požadavky na součinnost objednatele = zadavatele</w:t>
      </w:r>
    </w:p>
    <w:p w:rsidR="003D0297" w:rsidRDefault="003D0297" w:rsidP="00D56103">
      <w:pPr>
        <w:pStyle w:val="05-ODST-3"/>
      </w:pPr>
      <w:r>
        <w:t>Uchazeč jako součást nabídky rovněž předloží čestné prohlášení, že je svou nabídkovou vázán po dobu 90 dnů od uplynutí lhůty pro podání nabídek.</w:t>
      </w:r>
    </w:p>
    <w:p w:rsidR="00D56103" w:rsidRDefault="00D56103" w:rsidP="00D56103">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220BED">
        <w:t>n</w:t>
      </w:r>
      <w:r>
        <w:t>ávrhu</w:t>
      </w:r>
      <w:r w:rsidR="00220BED">
        <w:t xml:space="preserve"> </w:t>
      </w:r>
      <w:r>
        <w:t>smlouvy o dílo.</w:t>
      </w:r>
    </w:p>
    <w:p w:rsidR="0006724A" w:rsidRDefault="0006724A" w:rsidP="00AE5B9C">
      <w:pPr>
        <w:pStyle w:val="02-ODST-2"/>
        <w:numPr>
          <w:ilvl w:val="0"/>
          <w:numId w:val="0"/>
        </w:numPr>
        <w:ind w:left="567"/>
      </w:pPr>
    </w:p>
    <w:p w:rsidR="00AF26B7" w:rsidRDefault="00853849" w:rsidP="003868B8">
      <w:pPr>
        <w:pStyle w:val="01-L"/>
      </w:pPr>
      <w:r>
        <w:t>J</w:t>
      </w:r>
      <w:r w:rsidR="00AF26B7">
        <w:t>iné požadavky zadavatele</w:t>
      </w:r>
    </w:p>
    <w:p w:rsidR="00AF26B7" w:rsidRDefault="00AF26B7" w:rsidP="002718BE">
      <w:pPr>
        <w:pStyle w:val="02-ODST-2"/>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2718BE">
      <w:pPr>
        <w:pStyle w:val="02-ODST-2"/>
      </w:pPr>
      <w:r>
        <w:t xml:space="preserve">V případě, že vznikne rozpor mezi údaji o zakázce obsaženými v různých částech zadávací dokumentace, jsou pro zpracování nabídky podstatné údaje obsažené v </w:t>
      </w:r>
      <w:r w:rsidR="00453EA2">
        <w:t xml:space="preserve">příloze č. </w:t>
      </w:r>
      <w:r w:rsidR="006E72BC">
        <w:t>2</w:t>
      </w:r>
      <w:r w:rsidR="00453EA2">
        <w:t xml:space="preserve"> této ZD</w:t>
      </w:r>
      <w:r>
        <w:t>.</w:t>
      </w:r>
    </w:p>
    <w:p w:rsidR="00AF26B7" w:rsidRDefault="00AF26B7" w:rsidP="002718BE">
      <w:pPr>
        <w:pStyle w:val="02-ODST-2"/>
      </w:pPr>
      <w:r>
        <w:t>Náklady uchazečů spojené s účastí v</w:t>
      </w:r>
      <w:r w:rsidR="00631FDE">
        <w:t>e</w:t>
      </w:r>
      <w:r>
        <w:t xml:space="preserve"> </w:t>
      </w:r>
      <w:r w:rsidR="00631FDE">
        <w:t>výběrovém</w:t>
      </w:r>
      <w:r>
        <w:t xml:space="preserve"> řízení zadavatel nehradí.</w:t>
      </w:r>
    </w:p>
    <w:p w:rsidR="00AF26B7" w:rsidRPr="00691F95" w:rsidRDefault="00AF26B7" w:rsidP="002718BE">
      <w:pPr>
        <w:pStyle w:val="02-ODST-2"/>
      </w:pPr>
      <w:r>
        <w:t>Nabídky ne</w:t>
      </w:r>
      <w:r w:rsidRPr="00691F95">
        <w:t>budou uchazečům vráceny a zůstávají majetkem zadavatele.</w:t>
      </w:r>
    </w:p>
    <w:p w:rsidR="00AF26B7" w:rsidRPr="00691F95" w:rsidRDefault="00AF26B7" w:rsidP="002718BE">
      <w:pPr>
        <w:pStyle w:val="02-ODST-2"/>
      </w:pPr>
      <w:r w:rsidRPr="00691F95">
        <w:t>Nabídky, které budou doručeny po uplynutí lhůty pro podání nabídek</w:t>
      </w:r>
      <w:r w:rsidR="00691F95">
        <w:t>,</w:t>
      </w:r>
      <w:r w:rsidR="00691F95" w:rsidRPr="00691F95">
        <w:t xml:space="preserve"> nebudou</w:t>
      </w:r>
      <w:r w:rsidRPr="00691F95">
        <w:t xml:space="preserve"> </w:t>
      </w:r>
      <w:r w:rsidR="00691F95" w:rsidRPr="00691F95">
        <w:t>posuzovány ani hodnoceny</w:t>
      </w:r>
      <w:r w:rsidRPr="00691F95">
        <w:t>.</w:t>
      </w:r>
    </w:p>
    <w:p w:rsidR="00AF26B7" w:rsidRPr="00724C1E" w:rsidRDefault="00AF26B7" w:rsidP="002718BE">
      <w:pPr>
        <w:pStyle w:val="02-ODST-2"/>
      </w:pPr>
      <w:r w:rsidRPr="00724C1E">
        <w:t>Pokud nabídka nebude úplná nebo v ní nebudou obsaženy veškeré doklady a informace stanovené touto zadávací dokumentací, vyhrazuje si zadavatel právo nabídku vyřadit.</w:t>
      </w:r>
    </w:p>
    <w:p w:rsidR="00AF26B7" w:rsidRDefault="00AF26B7" w:rsidP="002718BE">
      <w:pPr>
        <w:pStyle w:val="02-ODST-2"/>
      </w:pPr>
      <w:r>
        <w:t xml:space="preserve">Zadavatel si vyhrazuje právo </w:t>
      </w:r>
      <w:r w:rsidR="00453EA2">
        <w:t xml:space="preserve">nejpozději </w:t>
      </w:r>
      <w:r>
        <w:t>před rozhodnutím o výběru nejvhodnější nabídky ověřit, případně vyjasnit informace deklarované uchazeči v nabídce.</w:t>
      </w:r>
    </w:p>
    <w:p w:rsidR="00AF26B7" w:rsidRPr="00A00BF0" w:rsidRDefault="00AF26B7" w:rsidP="002718BE">
      <w:pPr>
        <w:pStyle w:val="02-ODST-2"/>
      </w:pPr>
      <w:r w:rsidRPr="00A00BF0">
        <w:t xml:space="preserve">Zadavatel si vyhrazuje právo v rámci </w:t>
      </w:r>
      <w:r w:rsidR="00631FDE" w:rsidRPr="00A00BF0">
        <w:t xml:space="preserve">výběrového </w:t>
      </w:r>
      <w:r w:rsidRPr="00A00BF0">
        <w:t>řízení jednat o všech částech nabídky uchazeče.</w:t>
      </w:r>
    </w:p>
    <w:p w:rsidR="00AF26B7" w:rsidRDefault="00AF26B7" w:rsidP="002718BE">
      <w:pPr>
        <w:pStyle w:val="02-ODST-2"/>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2718BE">
      <w:pPr>
        <w:pStyle w:val="02-ODST-2"/>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021621" w:rsidRPr="0076594C" w:rsidRDefault="00021621" w:rsidP="002718BE">
      <w:pPr>
        <w:pStyle w:val="02-ODST-2"/>
      </w:pPr>
      <w:r w:rsidRPr="0076594C">
        <w:t>Zadavatel oznámí výběr nejvhodnější nabídky všem uchazečům, kteří podali nabídku. Zadavatel výslovně stanoví, že přijetím nabídky a obdržením rozhodnutí o výběru nejvhodnější nabídky nedochází k uzavření smlouvy.</w:t>
      </w:r>
    </w:p>
    <w:p w:rsidR="00021621" w:rsidRPr="0076594C" w:rsidRDefault="00021621" w:rsidP="002718BE">
      <w:pPr>
        <w:pStyle w:val="02-ODST-2"/>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w:t>
      </w:r>
      <w:r w:rsidR="00453EA2">
        <w:t xml:space="preserve">rámcové </w:t>
      </w:r>
      <w:r w:rsidRPr="0076594C">
        <w:t>smlouvy</w:t>
      </w:r>
      <w:r>
        <w:t xml:space="preserve"> o dílo</w:t>
      </w:r>
      <w:r w:rsidRPr="0076594C">
        <w:t xml:space="preserve"> s dodatkem nebo odchylkou oproti závaznému vzoru nezakládá povinnost zadavatele takovou odchylku nebo dodatek akceptovat.</w:t>
      </w:r>
    </w:p>
    <w:p w:rsidR="00021621" w:rsidRDefault="00021621" w:rsidP="004E0E07">
      <w:pPr>
        <w:pStyle w:val="02-ODST-2"/>
      </w:pPr>
      <w:r w:rsidRPr="00537058">
        <w:lastRenderedPageBreak/>
        <w:t>Pro uzavření smlouvy</w:t>
      </w:r>
      <w:r>
        <w:t xml:space="preserve"> na základě tohoto výběrového řízení</w:t>
      </w:r>
      <w:r w:rsidRPr="00537058">
        <w:t xml:space="preserve"> je </w:t>
      </w:r>
      <w:r w:rsidR="00185D5D">
        <w:t>povinn</w:t>
      </w:r>
      <w:r w:rsidRPr="00537058">
        <w:t>ě stanovena písemná listinná podoba s tím, že smlouva</w:t>
      </w:r>
      <w:r>
        <w:t xml:space="preserve"> </w:t>
      </w:r>
      <w:r w:rsidRPr="00537058">
        <w:t>musí být podepsána oprávněnými zástupci obou smluvních stran.</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911A7F" w:rsidRPr="00023322" w:rsidRDefault="00911A7F" w:rsidP="00911A7F">
      <w:pPr>
        <w:ind w:firstLine="284"/>
      </w:pPr>
      <w:r w:rsidRPr="00023322">
        <w:t xml:space="preserve">Příloha č. 1 – </w:t>
      </w:r>
      <w:r>
        <w:t xml:space="preserve">ilustrační </w:t>
      </w:r>
      <w:r w:rsidRPr="00023322">
        <w:t>fotodokumentace</w:t>
      </w:r>
      <w:r>
        <w:t xml:space="preserve"> </w:t>
      </w:r>
      <w:proofErr w:type="spellStart"/>
      <w:proofErr w:type="gramStart"/>
      <w:r>
        <w:t>asfalt.a</w:t>
      </w:r>
      <w:proofErr w:type="spellEnd"/>
      <w:r>
        <w:t xml:space="preserve"> </w:t>
      </w:r>
      <w:proofErr w:type="spellStart"/>
      <w:r>
        <w:t>beton</w:t>
      </w:r>
      <w:proofErr w:type="gramEnd"/>
      <w:r>
        <w:t>.komunikací</w:t>
      </w:r>
      <w:proofErr w:type="spellEnd"/>
    </w:p>
    <w:p w:rsidR="00911A7F" w:rsidRDefault="00911A7F" w:rsidP="00911A7F">
      <w:r w:rsidRPr="00023322">
        <w:tab/>
        <w:t xml:space="preserve">Příloha č. 2 – </w:t>
      </w:r>
      <w:r w:rsidR="006E72BC">
        <w:t xml:space="preserve">vzor </w:t>
      </w:r>
      <w:r w:rsidRPr="00023322">
        <w:t>návrh</w:t>
      </w:r>
      <w:r w:rsidR="006E72BC">
        <w:t>u</w:t>
      </w:r>
      <w:r w:rsidRPr="00023322">
        <w:t xml:space="preserve"> smlouvy o</w:t>
      </w:r>
      <w:r w:rsidRPr="00390C09">
        <w:t xml:space="preserve"> dílo </w:t>
      </w:r>
    </w:p>
    <w:p w:rsidR="00853849" w:rsidRPr="00AE698A" w:rsidRDefault="00911A7F" w:rsidP="00911A7F">
      <w:r>
        <w:tab/>
      </w:r>
      <w:r w:rsidRPr="00B95CF1">
        <w:t>Příloha č. 3 – vzor krycího listu nabídky</w:t>
      </w:r>
      <w:r w:rsidR="00853849" w:rsidRPr="00AE698A">
        <w:t xml:space="preserve"> </w:t>
      </w:r>
    </w:p>
    <w:p w:rsidR="00853849" w:rsidRPr="008B6F18" w:rsidRDefault="00853849" w:rsidP="00853849">
      <w:pPr>
        <w:rPr>
          <w:highlight w:val="green"/>
        </w:rPr>
      </w:pPr>
    </w:p>
    <w:p w:rsidR="00AF26B7" w:rsidRDefault="00984EC2" w:rsidP="00AF26B7">
      <w:r w:rsidRPr="009102CB">
        <w:t xml:space="preserve">V Praze dne </w:t>
      </w:r>
      <w:r w:rsidR="0006724A">
        <w:t>2</w:t>
      </w:r>
      <w:r w:rsidR="000A23E7">
        <w:t>1</w:t>
      </w:r>
      <w:r w:rsidR="003D219A" w:rsidRPr="009102CB">
        <w:t xml:space="preserve">. </w:t>
      </w:r>
      <w:r w:rsidR="001975FD">
        <w:t>4</w:t>
      </w:r>
      <w:r w:rsidR="003D219A" w:rsidRPr="009102CB">
        <w:t xml:space="preserve"> 201</w:t>
      </w:r>
      <w:r w:rsidR="009102CB" w:rsidRPr="009102CB">
        <w:t>5</w:t>
      </w:r>
    </w:p>
    <w:p w:rsidR="00231D7B" w:rsidRDefault="00231D7B" w:rsidP="00AF26B7"/>
    <w:p w:rsidR="00AF26B7" w:rsidRDefault="00AF26B7" w:rsidP="00AF26B7">
      <w:r>
        <w:t>Odbor centrálního nákupu, ČEPRO, a. s.</w:t>
      </w:r>
    </w:p>
    <w:sectPr w:rsidR="00AF26B7" w:rsidSect="00403D5D">
      <w:headerReference w:type="default" r:id="rId13"/>
      <w:footerReference w:type="default" r:id="rId14"/>
      <w:pgSz w:w="11906" w:h="16838"/>
      <w:pgMar w:top="1702"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B48" w:rsidRDefault="00393B48">
      <w:r>
        <w:separator/>
      </w:r>
    </w:p>
  </w:endnote>
  <w:endnote w:type="continuationSeparator" w:id="0">
    <w:p w:rsidR="00393B48" w:rsidRDefault="00393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pat"/>
    </w:pPr>
    <w:r>
      <w:rPr>
        <w:noProof/>
        <w:sz w:val="20"/>
      </w:rPr>
      <mc:AlternateContent>
        <mc:Choice Requires="wps">
          <w:drawing>
            <wp:anchor distT="0" distB="0" distL="114300" distR="114300" simplePos="0" relativeHeight="251657728" behindDoc="0" locked="0" layoutInCell="1" allowOverlap="1" wp14:anchorId="7A535ECF" wp14:editId="6B69282D">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E5E97" w:rsidRDefault="009E5E9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E75D04">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E75D04">
      <w:rPr>
        <w:rStyle w:val="slostrnky"/>
        <w:noProof/>
      </w:rPr>
      <w:t>9</w:t>
    </w:r>
    <w:r>
      <w:rPr>
        <w:rStyle w:val="slostrnky"/>
      </w:rPr>
      <w:fldChar w:fldCharType="end"/>
    </w:r>
  </w:p>
  <w:p w:rsidR="009E5E97" w:rsidRDefault="009E5E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B48" w:rsidRDefault="00393B48">
      <w:r>
        <w:separator/>
      </w:r>
    </w:p>
  </w:footnote>
  <w:footnote w:type="continuationSeparator" w:id="0">
    <w:p w:rsidR="00393B48" w:rsidRDefault="00393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hlav"/>
    </w:pPr>
    <w:r>
      <w:rPr>
        <w:noProof/>
      </w:rPr>
      <w:drawing>
        <wp:anchor distT="0" distB="0" distL="114300" distR="114300" simplePos="0" relativeHeight="251659776" behindDoc="0" locked="0" layoutInCell="1" allowOverlap="1" wp14:anchorId="4EBDD14B" wp14:editId="63130BA7">
          <wp:simplePos x="0" y="0"/>
          <wp:positionH relativeFrom="column">
            <wp:posOffset>1685763</wp:posOffset>
          </wp:positionH>
          <wp:positionV relativeFrom="paragraph">
            <wp:posOffset>-148590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61C"/>
    <w:multiLevelType w:val="hybridMultilevel"/>
    <w:tmpl w:val="F9AAA21A"/>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
    <w:nsid w:val="05635B7B"/>
    <w:multiLevelType w:val="hybridMultilevel"/>
    <w:tmpl w:val="817A98C2"/>
    <w:lvl w:ilvl="0" w:tplc="0405000D">
      <w:start w:val="1"/>
      <w:numFmt w:val="bullet"/>
      <w:lvlText w:val=""/>
      <w:lvlJc w:val="left"/>
      <w:pPr>
        <w:ind w:left="928" w:hanging="360"/>
      </w:pPr>
      <w:rPr>
        <w:rFonts w:ascii="Wingdings" w:hAnsi="Wingdings" w:hint="default"/>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14C50FD6"/>
    <w:multiLevelType w:val="hybridMultilevel"/>
    <w:tmpl w:val="CEB20042"/>
    <w:lvl w:ilvl="0" w:tplc="6454428E">
      <w:numFmt w:val="bullet"/>
      <w:lvlText w:val="-"/>
      <w:lvlJc w:val="left"/>
      <w:pPr>
        <w:ind w:left="720" w:hanging="360"/>
      </w:pPr>
      <w:rPr>
        <w:rFonts w:ascii="Arial" w:eastAsia="Lucida Sans Unicode"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4F35A6"/>
    <w:multiLevelType w:val="hybridMultilevel"/>
    <w:tmpl w:val="9C5296E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9B55E79"/>
    <w:multiLevelType w:val="hybridMultilevel"/>
    <w:tmpl w:val="213679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7">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17C5832"/>
    <w:multiLevelType w:val="multilevel"/>
    <w:tmpl w:val="7F3CBFE6"/>
    <w:lvl w:ilvl="0">
      <w:start w:val="2"/>
      <w:numFmt w:val="decimal"/>
      <w:lvlText w:val="%1"/>
      <w:lvlJc w:val="left"/>
      <w:pPr>
        <w:ind w:left="435" w:hanging="435"/>
      </w:pPr>
      <w:rPr>
        <w:rFonts w:hint="default"/>
      </w:rPr>
    </w:lvl>
    <w:lvl w:ilvl="1">
      <w:start w:val="3"/>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nsid w:val="29D45B09"/>
    <w:multiLevelType w:val="multilevel"/>
    <w:tmpl w:val="6E369324"/>
    <w:lvl w:ilvl="0">
      <w:start w:val="2"/>
      <w:numFmt w:val="decimal"/>
      <w:lvlText w:val="%1"/>
      <w:lvlJc w:val="left"/>
      <w:pPr>
        <w:ind w:left="435" w:hanging="435"/>
      </w:pPr>
      <w:rPr>
        <w:rFonts w:hint="default"/>
      </w:rPr>
    </w:lvl>
    <w:lvl w:ilvl="1">
      <w:start w:val="6"/>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32E70907"/>
    <w:multiLevelType w:val="hybridMultilevel"/>
    <w:tmpl w:val="03AAC988"/>
    <w:lvl w:ilvl="0" w:tplc="0405000B">
      <w:start w:val="1"/>
      <w:numFmt w:val="bullet"/>
      <w:lvlText w:val=""/>
      <w:lvlJc w:val="left"/>
      <w:pPr>
        <w:ind w:left="1909" w:hanging="360"/>
      </w:pPr>
      <w:rPr>
        <w:rFonts w:ascii="Wingdings" w:hAnsi="Wingdings" w:hint="default"/>
      </w:rPr>
    </w:lvl>
    <w:lvl w:ilvl="1" w:tplc="04050003" w:tentative="1">
      <w:start w:val="1"/>
      <w:numFmt w:val="bullet"/>
      <w:lvlText w:val="o"/>
      <w:lvlJc w:val="left"/>
      <w:pPr>
        <w:ind w:left="2629" w:hanging="360"/>
      </w:pPr>
      <w:rPr>
        <w:rFonts w:ascii="Courier New" w:hAnsi="Courier New" w:cs="Courier New" w:hint="default"/>
      </w:rPr>
    </w:lvl>
    <w:lvl w:ilvl="2" w:tplc="04050005" w:tentative="1">
      <w:start w:val="1"/>
      <w:numFmt w:val="bullet"/>
      <w:lvlText w:val=""/>
      <w:lvlJc w:val="left"/>
      <w:pPr>
        <w:ind w:left="3349" w:hanging="360"/>
      </w:pPr>
      <w:rPr>
        <w:rFonts w:ascii="Wingdings" w:hAnsi="Wingdings" w:hint="default"/>
      </w:rPr>
    </w:lvl>
    <w:lvl w:ilvl="3" w:tplc="04050001" w:tentative="1">
      <w:start w:val="1"/>
      <w:numFmt w:val="bullet"/>
      <w:lvlText w:val=""/>
      <w:lvlJc w:val="left"/>
      <w:pPr>
        <w:ind w:left="4069" w:hanging="360"/>
      </w:pPr>
      <w:rPr>
        <w:rFonts w:ascii="Symbol" w:hAnsi="Symbol" w:hint="default"/>
      </w:rPr>
    </w:lvl>
    <w:lvl w:ilvl="4" w:tplc="04050003" w:tentative="1">
      <w:start w:val="1"/>
      <w:numFmt w:val="bullet"/>
      <w:lvlText w:val="o"/>
      <w:lvlJc w:val="left"/>
      <w:pPr>
        <w:ind w:left="4789" w:hanging="360"/>
      </w:pPr>
      <w:rPr>
        <w:rFonts w:ascii="Courier New" w:hAnsi="Courier New" w:cs="Courier New" w:hint="default"/>
      </w:rPr>
    </w:lvl>
    <w:lvl w:ilvl="5" w:tplc="04050005" w:tentative="1">
      <w:start w:val="1"/>
      <w:numFmt w:val="bullet"/>
      <w:lvlText w:val=""/>
      <w:lvlJc w:val="left"/>
      <w:pPr>
        <w:ind w:left="5509" w:hanging="360"/>
      </w:pPr>
      <w:rPr>
        <w:rFonts w:ascii="Wingdings" w:hAnsi="Wingdings" w:hint="default"/>
      </w:rPr>
    </w:lvl>
    <w:lvl w:ilvl="6" w:tplc="04050001" w:tentative="1">
      <w:start w:val="1"/>
      <w:numFmt w:val="bullet"/>
      <w:lvlText w:val=""/>
      <w:lvlJc w:val="left"/>
      <w:pPr>
        <w:ind w:left="6229" w:hanging="360"/>
      </w:pPr>
      <w:rPr>
        <w:rFonts w:ascii="Symbol" w:hAnsi="Symbol" w:hint="default"/>
      </w:rPr>
    </w:lvl>
    <w:lvl w:ilvl="7" w:tplc="04050003" w:tentative="1">
      <w:start w:val="1"/>
      <w:numFmt w:val="bullet"/>
      <w:lvlText w:val="o"/>
      <w:lvlJc w:val="left"/>
      <w:pPr>
        <w:ind w:left="6949" w:hanging="360"/>
      </w:pPr>
      <w:rPr>
        <w:rFonts w:ascii="Courier New" w:hAnsi="Courier New" w:cs="Courier New" w:hint="default"/>
      </w:rPr>
    </w:lvl>
    <w:lvl w:ilvl="8" w:tplc="04050005" w:tentative="1">
      <w:start w:val="1"/>
      <w:numFmt w:val="bullet"/>
      <w:lvlText w:val=""/>
      <w:lvlJc w:val="left"/>
      <w:pPr>
        <w:ind w:left="7669" w:hanging="360"/>
      </w:pPr>
      <w:rPr>
        <w:rFonts w:ascii="Wingdings" w:hAnsi="Wingdings" w:hint="default"/>
      </w:rPr>
    </w:lvl>
  </w:abstractNum>
  <w:abstractNum w:abstractNumId="11">
    <w:nsid w:val="34AB4E7E"/>
    <w:multiLevelType w:val="hybridMultilevel"/>
    <w:tmpl w:val="8CE6F3B0"/>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0A11387"/>
    <w:multiLevelType w:val="hybridMultilevel"/>
    <w:tmpl w:val="2D4868B8"/>
    <w:lvl w:ilvl="0" w:tplc="1696F7CA">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nsid w:val="44647AD3"/>
    <w:multiLevelType w:val="hybridMultilevel"/>
    <w:tmpl w:val="9C68D28A"/>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6">
    <w:nsid w:val="451C1468"/>
    <w:multiLevelType w:val="hybridMultilevel"/>
    <w:tmpl w:val="2076A9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48105005"/>
    <w:multiLevelType w:val="hybridMultilevel"/>
    <w:tmpl w:val="1A0A53C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A94782"/>
    <w:multiLevelType w:val="hybridMultilevel"/>
    <w:tmpl w:val="6114A336"/>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nsid w:val="4A6D7765"/>
    <w:multiLevelType w:val="hybridMultilevel"/>
    <w:tmpl w:val="92BE0BE6"/>
    <w:lvl w:ilvl="0" w:tplc="3AD2DFF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E32E51"/>
    <w:multiLevelType w:val="hybridMultilevel"/>
    <w:tmpl w:val="B8120F08"/>
    <w:lvl w:ilvl="0" w:tplc="04050001">
      <w:start w:val="1"/>
      <w:numFmt w:val="bullet"/>
      <w:lvlText w:val=""/>
      <w:lvlJc w:val="left"/>
      <w:pPr>
        <w:tabs>
          <w:tab w:val="num" w:pos="1360"/>
        </w:tabs>
        <w:ind w:left="1360" w:hanging="360"/>
      </w:pPr>
      <w:rPr>
        <w:rFonts w:ascii="Symbol" w:hAnsi="Symbol" w:hint="default"/>
      </w:rPr>
    </w:lvl>
    <w:lvl w:ilvl="1" w:tplc="04050003" w:tentative="1">
      <w:start w:val="1"/>
      <w:numFmt w:val="bullet"/>
      <w:lvlText w:val="o"/>
      <w:lvlJc w:val="left"/>
      <w:pPr>
        <w:tabs>
          <w:tab w:val="num" w:pos="2080"/>
        </w:tabs>
        <w:ind w:left="2080" w:hanging="360"/>
      </w:pPr>
      <w:rPr>
        <w:rFonts w:ascii="Courier New" w:hAnsi="Courier New" w:cs="Courier New" w:hint="default"/>
      </w:rPr>
    </w:lvl>
    <w:lvl w:ilvl="2" w:tplc="04050005" w:tentative="1">
      <w:start w:val="1"/>
      <w:numFmt w:val="bullet"/>
      <w:lvlText w:val=""/>
      <w:lvlJc w:val="left"/>
      <w:pPr>
        <w:tabs>
          <w:tab w:val="num" w:pos="2800"/>
        </w:tabs>
        <w:ind w:left="2800" w:hanging="360"/>
      </w:pPr>
      <w:rPr>
        <w:rFonts w:ascii="Wingdings" w:hAnsi="Wingdings" w:hint="default"/>
      </w:rPr>
    </w:lvl>
    <w:lvl w:ilvl="3" w:tplc="04050001" w:tentative="1">
      <w:start w:val="1"/>
      <w:numFmt w:val="bullet"/>
      <w:lvlText w:val=""/>
      <w:lvlJc w:val="left"/>
      <w:pPr>
        <w:tabs>
          <w:tab w:val="num" w:pos="3520"/>
        </w:tabs>
        <w:ind w:left="3520" w:hanging="360"/>
      </w:pPr>
      <w:rPr>
        <w:rFonts w:ascii="Symbol" w:hAnsi="Symbol" w:hint="default"/>
      </w:rPr>
    </w:lvl>
    <w:lvl w:ilvl="4" w:tplc="04050003" w:tentative="1">
      <w:start w:val="1"/>
      <w:numFmt w:val="bullet"/>
      <w:lvlText w:val="o"/>
      <w:lvlJc w:val="left"/>
      <w:pPr>
        <w:tabs>
          <w:tab w:val="num" w:pos="4240"/>
        </w:tabs>
        <w:ind w:left="4240" w:hanging="360"/>
      </w:pPr>
      <w:rPr>
        <w:rFonts w:ascii="Courier New" w:hAnsi="Courier New" w:cs="Courier New" w:hint="default"/>
      </w:rPr>
    </w:lvl>
    <w:lvl w:ilvl="5" w:tplc="04050005" w:tentative="1">
      <w:start w:val="1"/>
      <w:numFmt w:val="bullet"/>
      <w:lvlText w:val=""/>
      <w:lvlJc w:val="left"/>
      <w:pPr>
        <w:tabs>
          <w:tab w:val="num" w:pos="4960"/>
        </w:tabs>
        <w:ind w:left="4960" w:hanging="360"/>
      </w:pPr>
      <w:rPr>
        <w:rFonts w:ascii="Wingdings" w:hAnsi="Wingdings" w:hint="default"/>
      </w:rPr>
    </w:lvl>
    <w:lvl w:ilvl="6" w:tplc="04050001" w:tentative="1">
      <w:start w:val="1"/>
      <w:numFmt w:val="bullet"/>
      <w:lvlText w:val=""/>
      <w:lvlJc w:val="left"/>
      <w:pPr>
        <w:tabs>
          <w:tab w:val="num" w:pos="5680"/>
        </w:tabs>
        <w:ind w:left="5680" w:hanging="360"/>
      </w:pPr>
      <w:rPr>
        <w:rFonts w:ascii="Symbol" w:hAnsi="Symbol" w:hint="default"/>
      </w:rPr>
    </w:lvl>
    <w:lvl w:ilvl="7" w:tplc="04050003" w:tentative="1">
      <w:start w:val="1"/>
      <w:numFmt w:val="bullet"/>
      <w:lvlText w:val="o"/>
      <w:lvlJc w:val="left"/>
      <w:pPr>
        <w:tabs>
          <w:tab w:val="num" w:pos="6400"/>
        </w:tabs>
        <w:ind w:left="6400" w:hanging="360"/>
      </w:pPr>
      <w:rPr>
        <w:rFonts w:ascii="Courier New" w:hAnsi="Courier New" w:cs="Courier New" w:hint="default"/>
      </w:rPr>
    </w:lvl>
    <w:lvl w:ilvl="8" w:tplc="04050005" w:tentative="1">
      <w:start w:val="1"/>
      <w:numFmt w:val="bullet"/>
      <w:lvlText w:val=""/>
      <w:lvlJc w:val="left"/>
      <w:pPr>
        <w:tabs>
          <w:tab w:val="num" w:pos="7120"/>
        </w:tabs>
        <w:ind w:left="7120" w:hanging="360"/>
      </w:pPr>
      <w:rPr>
        <w:rFonts w:ascii="Wingdings" w:hAnsi="Wingdings" w:hint="default"/>
      </w:rPr>
    </w:lvl>
  </w:abstractNum>
  <w:abstractNum w:abstractNumId="21">
    <w:nsid w:val="4DF90857"/>
    <w:multiLevelType w:val="multilevel"/>
    <w:tmpl w:val="3412EF9A"/>
    <w:lvl w:ilvl="0">
      <w:start w:val="2"/>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nsid w:val="50F513B0"/>
    <w:multiLevelType w:val="hybridMultilevel"/>
    <w:tmpl w:val="8AF2D1FA"/>
    <w:lvl w:ilvl="0" w:tplc="9C12C8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nsid w:val="569A28B0"/>
    <w:multiLevelType w:val="hybridMultilevel"/>
    <w:tmpl w:val="5A4C6C42"/>
    <w:lvl w:ilvl="0" w:tplc="0405000D">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6">
    <w:nsid w:val="58242D09"/>
    <w:multiLevelType w:val="multilevel"/>
    <w:tmpl w:val="F8FC79FA"/>
    <w:lvl w:ilvl="0">
      <w:start w:val="2"/>
      <w:numFmt w:val="decimal"/>
      <w:lvlText w:val="%1"/>
      <w:lvlJc w:val="left"/>
      <w:pPr>
        <w:ind w:left="435" w:hanging="435"/>
      </w:pPr>
      <w:rPr>
        <w:rFonts w:hint="default"/>
      </w:rPr>
    </w:lvl>
    <w:lvl w:ilvl="1">
      <w:start w:val="2"/>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nsid w:val="5DCC1CDA"/>
    <w:multiLevelType w:val="hybridMultilevel"/>
    <w:tmpl w:val="0736069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0F14528"/>
    <w:multiLevelType w:val="hybridMultilevel"/>
    <w:tmpl w:val="8D7EBC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504202F"/>
    <w:multiLevelType w:val="multilevel"/>
    <w:tmpl w:val="69D8EBE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65217EE7"/>
    <w:multiLevelType w:val="hybridMultilevel"/>
    <w:tmpl w:val="76F2C09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32">
    <w:nsid w:val="6B416AA0"/>
    <w:multiLevelType w:val="multilevel"/>
    <w:tmpl w:val="9FDA0246"/>
    <w:lvl w:ilvl="0">
      <w:start w:val="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nsid w:val="6E9638E3"/>
    <w:multiLevelType w:val="hybridMultilevel"/>
    <w:tmpl w:val="EFE6CAC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4">
    <w:nsid w:val="739C7D36"/>
    <w:multiLevelType w:val="multilevel"/>
    <w:tmpl w:val="853A6AAC"/>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nsid w:val="74844F3C"/>
    <w:multiLevelType w:val="multilevel"/>
    <w:tmpl w:val="E0640D0C"/>
    <w:lvl w:ilvl="0">
      <w:start w:val="2"/>
      <w:numFmt w:val="decimal"/>
      <w:lvlText w:val="%1"/>
      <w:lvlJc w:val="left"/>
      <w:pPr>
        <w:ind w:left="435" w:hanging="435"/>
      </w:pPr>
      <w:rPr>
        <w:rFonts w:hint="default"/>
      </w:rPr>
    </w:lvl>
    <w:lvl w:ilvl="1">
      <w:start w:val="2"/>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nsid w:val="75005457"/>
    <w:multiLevelType w:val="hybridMultilevel"/>
    <w:tmpl w:val="A4583F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A376C2F"/>
    <w:multiLevelType w:val="hybridMultilevel"/>
    <w:tmpl w:val="1ED8CCF4"/>
    <w:lvl w:ilvl="0" w:tplc="0405000D">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8">
    <w:nsid w:val="7CAB0AB0"/>
    <w:multiLevelType w:val="hybridMultilevel"/>
    <w:tmpl w:val="DC2E6BAA"/>
    <w:lvl w:ilvl="0" w:tplc="6EC018D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CB05100"/>
    <w:multiLevelType w:val="hybridMultilevel"/>
    <w:tmpl w:val="531A9C80"/>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0">
    <w:nsid w:val="7DDB0DD6"/>
    <w:multiLevelType w:val="hybridMultilevel"/>
    <w:tmpl w:val="A4A6EFC6"/>
    <w:lvl w:ilvl="0" w:tplc="11509F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5"/>
  </w:num>
  <w:num w:numId="3">
    <w:abstractNumId w:val="29"/>
  </w:num>
  <w:num w:numId="4">
    <w:abstractNumId w:val="6"/>
  </w:num>
  <w:num w:numId="5">
    <w:abstractNumId w:val="23"/>
  </w:num>
  <w:num w:numId="6">
    <w:abstractNumId w:val="1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0"/>
  </w:num>
  <w:num w:numId="10">
    <w:abstractNumId w:val="0"/>
  </w:num>
  <w:num w:numId="11">
    <w:abstractNumId w:val="15"/>
  </w:num>
  <w:num w:numId="12">
    <w:abstractNumId w:val="11"/>
  </w:num>
  <w:num w:numId="13">
    <w:abstractNumId w:val="1"/>
  </w:num>
  <w:num w:numId="14">
    <w:abstractNumId w:val="37"/>
  </w:num>
  <w:num w:numId="15">
    <w:abstractNumId w:val="24"/>
  </w:num>
  <w:num w:numId="16">
    <w:abstractNumId w:val="17"/>
  </w:num>
  <w:num w:numId="17">
    <w:abstractNumId w:val="31"/>
  </w:num>
  <w:num w:numId="18">
    <w:abstractNumId w:val="14"/>
  </w:num>
  <w:num w:numId="19">
    <w:abstractNumId w:val="16"/>
  </w:num>
  <w:num w:numId="20">
    <w:abstractNumId w:val="10"/>
  </w:num>
  <w:num w:numId="21">
    <w:abstractNumId w:val="12"/>
  </w:num>
  <w:num w:numId="22">
    <w:abstractNumId w:val="27"/>
  </w:num>
  <w:num w:numId="23">
    <w:abstractNumId w:val="3"/>
  </w:num>
  <w:num w:numId="24">
    <w:abstractNumId w:val="7"/>
  </w:num>
  <w:num w:numId="25">
    <w:abstractNumId w:val="28"/>
  </w:num>
  <w:num w:numId="26">
    <w:abstractNumId w:val="19"/>
  </w:num>
  <w:num w:numId="27">
    <w:abstractNumId w:val="38"/>
  </w:num>
  <w:num w:numId="28">
    <w:abstractNumId w:val="20"/>
  </w:num>
  <w:num w:numId="29">
    <w:abstractNumId w:val="33"/>
  </w:num>
  <w:num w:numId="30">
    <w:abstractNumId w:val="22"/>
  </w:num>
  <w:num w:numId="31">
    <w:abstractNumId w:val="30"/>
  </w:num>
  <w:num w:numId="32">
    <w:abstractNumId w:val="32"/>
  </w:num>
  <w:num w:numId="33">
    <w:abstractNumId w:val="35"/>
  </w:num>
  <w:num w:numId="34">
    <w:abstractNumId w:val="26"/>
  </w:num>
  <w:num w:numId="35">
    <w:abstractNumId w:val="8"/>
  </w:num>
  <w:num w:numId="36">
    <w:abstractNumId w:val="34"/>
  </w:num>
  <w:num w:numId="37">
    <w:abstractNumId w:val="9"/>
  </w:num>
  <w:num w:numId="38">
    <w:abstractNumId w:val="36"/>
  </w:num>
  <w:num w:numId="39">
    <w:abstractNumId w:val="18"/>
  </w:num>
  <w:num w:numId="40">
    <w:abstractNumId w:val="5"/>
  </w:num>
  <w:num w:numId="41">
    <w:abstractNumId w:val="4"/>
  </w:num>
  <w:num w:numId="42">
    <w:abstractNumId w:val="39"/>
  </w:num>
  <w:num w:numId="4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411"/>
    <w:rsid w:val="00003963"/>
    <w:rsid w:val="00007CE1"/>
    <w:rsid w:val="000112D3"/>
    <w:rsid w:val="000126F2"/>
    <w:rsid w:val="00012C52"/>
    <w:rsid w:val="00021621"/>
    <w:rsid w:val="0005086B"/>
    <w:rsid w:val="000619AF"/>
    <w:rsid w:val="00064115"/>
    <w:rsid w:val="0006724A"/>
    <w:rsid w:val="00070FF1"/>
    <w:rsid w:val="00070FFC"/>
    <w:rsid w:val="00071B04"/>
    <w:rsid w:val="00073AA6"/>
    <w:rsid w:val="00074602"/>
    <w:rsid w:val="00075F6E"/>
    <w:rsid w:val="000801CE"/>
    <w:rsid w:val="00084721"/>
    <w:rsid w:val="00091F6C"/>
    <w:rsid w:val="00096E1D"/>
    <w:rsid w:val="000A0DAA"/>
    <w:rsid w:val="000A0E5B"/>
    <w:rsid w:val="000A23E7"/>
    <w:rsid w:val="000A6D07"/>
    <w:rsid w:val="000A7F59"/>
    <w:rsid w:val="000B021F"/>
    <w:rsid w:val="000B52BC"/>
    <w:rsid w:val="000C2A3D"/>
    <w:rsid w:val="000C3064"/>
    <w:rsid w:val="000D19D8"/>
    <w:rsid w:val="000D5A72"/>
    <w:rsid w:val="000E0096"/>
    <w:rsid w:val="000E0863"/>
    <w:rsid w:val="000E621C"/>
    <w:rsid w:val="000F0508"/>
    <w:rsid w:val="000F42B0"/>
    <w:rsid w:val="00117E25"/>
    <w:rsid w:val="0012140A"/>
    <w:rsid w:val="00133126"/>
    <w:rsid w:val="00143D68"/>
    <w:rsid w:val="0016094E"/>
    <w:rsid w:val="001655E6"/>
    <w:rsid w:val="00183C19"/>
    <w:rsid w:val="001843E8"/>
    <w:rsid w:val="00185D5D"/>
    <w:rsid w:val="00187FF4"/>
    <w:rsid w:val="001904BD"/>
    <w:rsid w:val="001975FD"/>
    <w:rsid w:val="001A0FBC"/>
    <w:rsid w:val="001A138A"/>
    <w:rsid w:val="001B1A97"/>
    <w:rsid w:val="001B349F"/>
    <w:rsid w:val="001B45CC"/>
    <w:rsid w:val="001C080B"/>
    <w:rsid w:val="001C48C5"/>
    <w:rsid w:val="001D59CD"/>
    <w:rsid w:val="001D5B3C"/>
    <w:rsid w:val="001D5FCD"/>
    <w:rsid w:val="001E2653"/>
    <w:rsid w:val="001E2D87"/>
    <w:rsid w:val="001E434F"/>
    <w:rsid w:val="001F02A4"/>
    <w:rsid w:val="001F66E4"/>
    <w:rsid w:val="00205625"/>
    <w:rsid w:val="002063DC"/>
    <w:rsid w:val="00207C57"/>
    <w:rsid w:val="00213465"/>
    <w:rsid w:val="00215599"/>
    <w:rsid w:val="0021642E"/>
    <w:rsid w:val="00220BED"/>
    <w:rsid w:val="002222D7"/>
    <w:rsid w:val="002229EF"/>
    <w:rsid w:val="00225234"/>
    <w:rsid w:val="00231D7B"/>
    <w:rsid w:val="002342EB"/>
    <w:rsid w:val="0023700B"/>
    <w:rsid w:val="00240687"/>
    <w:rsid w:val="0024344B"/>
    <w:rsid w:val="0025498C"/>
    <w:rsid w:val="00257CAD"/>
    <w:rsid w:val="00263A00"/>
    <w:rsid w:val="002641A3"/>
    <w:rsid w:val="002718BE"/>
    <w:rsid w:val="002813F9"/>
    <w:rsid w:val="00282537"/>
    <w:rsid w:val="002828CC"/>
    <w:rsid w:val="002866C3"/>
    <w:rsid w:val="00286BD0"/>
    <w:rsid w:val="00287681"/>
    <w:rsid w:val="00287789"/>
    <w:rsid w:val="002879EE"/>
    <w:rsid w:val="002928D9"/>
    <w:rsid w:val="002A0305"/>
    <w:rsid w:val="002A1D2E"/>
    <w:rsid w:val="002B5A68"/>
    <w:rsid w:val="002B5AC8"/>
    <w:rsid w:val="002B79F2"/>
    <w:rsid w:val="002B7FB8"/>
    <w:rsid w:val="002C09C3"/>
    <w:rsid w:val="002C314C"/>
    <w:rsid w:val="002E3D96"/>
    <w:rsid w:val="002F50E4"/>
    <w:rsid w:val="003042D8"/>
    <w:rsid w:val="00312F6D"/>
    <w:rsid w:val="003153C0"/>
    <w:rsid w:val="003156E0"/>
    <w:rsid w:val="00316209"/>
    <w:rsid w:val="00316D5A"/>
    <w:rsid w:val="00324D75"/>
    <w:rsid w:val="00336DFD"/>
    <w:rsid w:val="00341D8D"/>
    <w:rsid w:val="00345ADB"/>
    <w:rsid w:val="003467A6"/>
    <w:rsid w:val="00352863"/>
    <w:rsid w:val="00353261"/>
    <w:rsid w:val="00353F8D"/>
    <w:rsid w:val="0035626F"/>
    <w:rsid w:val="00363594"/>
    <w:rsid w:val="003868B8"/>
    <w:rsid w:val="00390346"/>
    <w:rsid w:val="00393734"/>
    <w:rsid w:val="00393B48"/>
    <w:rsid w:val="00393EC1"/>
    <w:rsid w:val="003A6C1E"/>
    <w:rsid w:val="003B26C8"/>
    <w:rsid w:val="003B480C"/>
    <w:rsid w:val="003C0791"/>
    <w:rsid w:val="003C2989"/>
    <w:rsid w:val="003D0297"/>
    <w:rsid w:val="003D219A"/>
    <w:rsid w:val="003D46ED"/>
    <w:rsid w:val="003D4FC5"/>
    <w:rsid w:val="003D76CC"/>
    <w:rsid w:val="003E28C8"/>
    <w:rsid w:val="003E61E4"/>
    <w:rsid w:val="003F40C2"/>
    <w:rsid w:val="003F6953"/>
    <w:rsid w:val="00400555"/>
    <w:rsid w:val="00403D5D"/>
    <w:rsid w:val="00407F83"/>
    <w:rsid w:val="004131A1"/>
    <w:rsid w:val="00426D8D"/>
    <w:rsid w:val="004311A4"/>
    <w:rsid w:val="00431A7A"/>
    <w:rsid w:val="00436512"/>
    <w:rsid w:val="00436E49"/>
    <w:rsid w:val="00447F7F"/>
    <w:rsid w:val="004517CD"/>
    <w:rsid w:val="00452526"/>
    <w:rsid w:val="004526A8"/>
    <w:rsid w:val="004536B8"/>
    <w:rsid w:val="00453EA2"/>
    <w:rsid w:val="00457456"/>
    <w:rsid w:val="00475958"/>
    <w:rsid w:val="00476D37"/>
    <w:rsid w:val="00482252"/>
    <w:rsid w:val="00490AB1"/>
    <w:rsid w:val="004A012A"/>
    <w:rsid w:val="004A1820"/>
    <w:rsid w:val="004B0A61"/>
    <w:rsid w:val="004B3C41"/>
    <w:rsid w:val="004C1BAB"/>
    <w:rsid w:val="004C3A44"/>
    <w:rsid w:val="004C4B8F"/>
    <w:rsid w:val="004C66E9"/>
    <w:rsid w:val="004C7E07"/>
    <w:rsid w:val="004D0C82"/>
    <w:rsid w:val="004D1A48"/>
    <w:rsid w:val="004D289C"/>
    <w:rsid w:val="004D791D"/>
    <w:rsid w:val="004E0E07"/>
    <w:rsid w:val="004E4B2E"/>
    <w:rsid w:val="004E65D5"/>
    <w:rsid w:val="004F039E"/>
    <w:rsid w:val="004F05DD"/>
    <w:rsid w:val="004F5000"/>
    <w:rsid w:val="0050252C"/>
    <w:rsid w:val="00510DF3"/>
    <w:rsid w:val="0051139F"/>
    <w:rsid w:val="00512BEF"/>
    <w:rsid w:val="00514D21"/>
    <w:rsid w:val="00525332"/>
    <w:rsid w:val="00525DC1"/>
    <w:rsid w:val="00527021"/>
    <w:rsid w:val="00533B18"/>
    <w:rsid w:val="00535E22"/>
    <w:rsid w:val="005361C0"/>
    <w:rsid w:val="00541E5F"/>
    <w:rsid w:val="005433C8"/>
    <w:rsid w:val="00552884"/>
    <w:rsid w:val="00552A23"/>
    <w:rsid w:val="005614CA"/>
    <w:rsid w:val="00567909"/>
    <w:rsid w:val="00584106"/>
    <w:rsid w:val="00587E7C"/>
    <w:rsid w:val="005913CA"/>
    <w:rsid w:val="005924E3"/>
    <w:rsid w:val="005A0395"/>
    <w:rsid w:val="005A1A38"/>
    <w:rsid w:val="005B55E9"/>
    <w:rsid w:val="005C52E8"/>
    <w:rsid w:val="005C7203"/>
    <w:rsid w:val="005D0CE1"/>
    <w:rsid w:val="005D3324"/>
    <w:rsid w:val="005D6421"/>
    <w:rsid w:val="005E2FF1"/>
    <w:rsid w:val="005E38B0"/>
    <w:rsid w:val="005E6515"/>
    <w:rsid w:val="005F017E"/>
    <w:rsid w:val="005F5AC4"/>
    <w:rsid w:val="005F68D0"/>
    <w:rsid w:val="006062F6"/>
    <w:rsid w:val="006151D0"/>
    <w:rsid w:val="006156A0"/>
    <w:rsid w:val="0061712A"/>
    <w:rsid w:val="0062153B"/>
    <w:rsid w:val="00621FE2"/>
    <w:rsid w:val="00627F71"/>
    <w:rsid w:val="00631FDE"/>
    <w:rsid w:val="00634A9D"/>
    <w:rsid w:val="00635D66"/>
    <w:rsid w:val="006403E3"/>
    <w:rsid w:val="00643D14"/>
    <w:rsid w:val="006468BE"/>
    <w:rsid w:val="006545F4"/>
    <w:rsid w:val="00656D03"/>
    <w:rsid w:val="00664878"/>
    <w:rsid w:val="00665102"/>
    <w:rsid w:val="00670235"/>
    <w:rsid w:val="00671B15"/>
    <w:rsid w:val="006736EA"/>
    <w:rsid w:val="00674B6F"/>
    <w:rsid w:val="00675B48"/>
    <w:rsid w:val="00685648"/>
    <w:rsid w:val="00691F95"/>
    <w:rsid w:val="00695670"/>
    <w:rsid w:val="006A4C5B"/>
    <w:rsid w:val="006C055B"/>
    <w:rsid w:val="006C271D"/>
    <w:rsid w:val="006D0A7D"/>
    <w:rsid w:val="006D0B1C"/>
    <w:rsid w:val="006D1B0E"/>
    <w:rsid w:val="006D3367"/>
    <w:rsid w:val="006D69A8"/>
    <w:rsid w:val="006E29B4"/>
    <w:rsid w:val="006E3664"/>
    <w:rsid w:val="006E561E"/>
    <w:rsid w:val="006E72BC"/>
    <w:rsid w:val="006F3367"/>
    <w:rsid w:val="006F7350"/>
    <w:rsid w:val="00700440"/>
    <w:rsid w:val="0070379C"/>
    <w:rsid w:val="00705B59"/>
    <w:rsid w:val="0070780B"/>
    <w:rsid w:val="00714A5C"/>
    <w:rsid w:val="0072046F"/>
    <w:rsid w:val="00722476"/>
    <w:rsid w:val="00724C1E"/>
    <w:rsid w:val="00726AD9"/>
    <w:rsid w:val="00736D60"/>
    <w:rsid w:val="007504E0"/>
    <w:rsid w:val="0076580D"/>
    <w:rsid w:val="007704C4"/>
    <w:rsid w:val="00773643"/>
    <w:rsid w:val="0077566C"/>
    <w:rsid w:val="007769B4"/>
    <w:rsid w:val="00785C89"/>
    <w:rsid w:val="00795433"/>
    <w:rsid w:val="00796DF6"/>
    <w:rsid w:val="007B027B"/>
    <w:rsid w:val="007B1C0B"/>
    <w:rsid w:val="007B1F74"/>
    <w:rsid w:val="007B2C90"/>
    <w:rsid w:val="007C17C4"/>
    <w:rsid w:val="007C1847"/>
    <w:rsid w:val="007C7B6F"/>
    <w:rsid w:val="007D11BD"/>
    <w:rsid w:val="007D6EC6"/>
    <w:rsid w:val="007E0A1E"/>
    <w:rsid w:val="007E4568"/>
    <w:rsid w:val="007F0259"/>
    <w:rsid w:val="007F3495"/>
    <w:rsid w:val="007F584D"/>
    <w:rsid w:val="00802797"/>
    <w:rsid w:val="0080455F"/>
    <w:rsid w:val="0081773A"/>
    <w:rsid w:val="0081784B"/>
    <w:rsid w:val="0081787A"/>
    <w:rsid w:val="008206D5"/>
    <w:rsid w:val="008216D6"/>
    <w:rsid w:val="00823206"/>
    <w:rsid w:val="00836612"/>
    <w:rsid w:val="00837A1D"/>
    <w:rsid w:val="00841A84"/>
    <w:rsid w:val="00847658"/>
    <w:rsid w:val="00847FD0"/>
    <w:rsid w:val="008537B8"/>
    <w:rsid w:val="00853849"/>
    <w:rsid w:val="00857049"/>
    <w:rsid w:val="00863E89"/>
    <w:rsid w:val="0086472C"/>
    <w:rsid w:val="00866889"/>
    <w:rsid w:val="008733AE"/>
    <w:rsid w:val="00875408"/>
    <w:rsid w:val="00880206"/>
    <w:rsid w:val="00886CE6"/>
    <w:rsid w:val="00887C8F"/>
    <w:rsid w:val="00891187"/>
    <w:rsid w:val="008937A9"/>
    <w:rsid w:val="00893C21"/>
    <w:rsid w:val="00896689"/>
    <w:rsid w:val="008A4A1D"/>
    <w:rsid w:val="008B6F18"/>
    <w:rsid w:val="008D3534"/>
    <w:rsid w:val="008E0BE6"/>
    <w:rsid w:val="008E349F"/>
    <w:rsid w:val="008E6FC8"/>
    <w:rsid w:val="008F181F"/>
    <w:rsid w:val="009077DB"/>
    <w:rsid w:val="00907EEE"/>
    <w:rsid w:val="009102CB"/>
    <w:rsid w:val="00910C0F"/>
    <w:rsid w:val="00910E0D"/>
    <w:rsid w:val="00911A7F"/>
    <w:rsid w:val="00911C6B"/>
    <w:rsid w:val="00912C60"/>
    <w:rsid w:val="00912F78"/>
    <w:rsid w:val="009170E3"/>
    <w:rsid w:val="0092603E"/>
    <w:rsid w:val="0092672A"/>
    <w:rsid w:val="00930A22"/>
    <w:rsid w:val="00932051"/>
    <w:rsid w:val="009402D2"/>
    <w:rsid w:val="00941B0D"/>
    <w:rsid w:val="00943591"/>
    <w:rsid w:val="0094677A"/>
    <w:rsid w:val="00947DD4"/>
    <w:rsid w:val="00950DE6"/>
    <w:rsid w:val="00951A9F"/>
    <w:rsid w:val="00951C56"/>
    <w:rsid w:val="00966B2E"/>
    <w:rsid w:val="0096748B"/>
    <w:rsid w:val="00967D14"/>
    <w:rsid w:val="009733CD"/>
    <w:rsid w:val="009808CE"/>
    <w:rsid w:val="00984EC2"/>
    <w:rsid w:val="00984ED8"/>
    <w:rsid w:val="00985512"/>
    <w:rsid w:val="00985514"/>
    <w:rsid w:val="00990D92"/>
    <w:rsid w:val="009921A0"/>
    <w:rsid w:val="009A419B"/>
    <w:rsid w:val="009A5137"/>
    <w:rsid w:val="009B06C5"/>
    <w:rsid w:val="009B4B18"/>
    <w:rsid w:val="009B5EE3"/>
    <w:rsid w:val="009B757C"/>
    <w:rsid w:val="009C2B2F"/>
    <w:rsid w:val="009C3513"/>
    <w:rsid w:val="009D153C"/>
    <w:rsid w:val="009D3C40"/>
    <w:rsid w:val="009E1E75"/>
    <w:rsid w:val="009E5E97"/>
    <w:rsid w:val="009E6A69"/>
    <w:rsid w:val="009E7BD9"/>
    <w:rsid w:val="009F6EE3"/>
    <w:rsid w:val="009F7AF9"/>
    <w:rsid w:val="00A00BF0"/>
    <w:rsid w:val="00A050FE"/>
    <w:rsid w:val="00A06AAC"/>
    <w:rsid w:val="00A10194"/>
    <w:rsid w:val="00A10C69"/>
    <w:rsid w:val="00A11946"/>
    <w:rsid w:val="00A11B60"/>
    <w:rsid w:val="00A15CF8"/>
    <w:rsid w:val="00A23C08"/>
    <w:rsid w:val="00A24048"/>
    <w:rsid w:val="00A37AC1"/>
    <w:rsid w:val="00A413CC"/>
    <w:rsid w:val="00A478E0"/>
    <w:rsid w:val="00A51D8B"/>
    <w:rsid w:val="00A52403"/>
    <w:rsid w:val="00A55C18"/>
    <w:rsid w:val="00A66838"/>
    <w:rsid w:val="00A672BD"/>
    <w:rsid w:val="00A72892"/>
    <w:rsid w:val="00A76CEE"/>
    <w:rsid w:val="00A960C7"/>
    <w:rsid w:val="00AA1796"/>
    <w:rsid w:val="00AA2DC2"/>
    <w:rsid w:val="00AA517D"/>
    <w:rsid w:val="00AA7AB5"/>
    <w:rsid w:val="00AB71A4"/>
    <w:rsid w:val="00AB722A"/>
    <w:rsid w:val="00AC4B33"/>
    <w:rsid w:val="00AC5591"/>
    <w:rsid w:val="00AD1383"/>
    <w:rsid w:val="00AD153F"/>
    <w:rsid w:val="00AD314B"/>
    <w:rsid w:val="00AD3F31"/>
    <w:rsid w:val="00AD4245"/>
    <w:rsid w:val="00AE5B9C"/>
    <w:rsid w:val="00AE698A"/>
    <w:rsid w:val="00AF0712"/>
    <w:rsid w:val="00AF26B7"/>
    <w:rsid w:val="00AF296F"/>
    <w:rsid w:val="00AF37EF"/>
    <w:rsid w:val="00AF6E96"/>
    <w:rsid w:val="00B03404"/>
    <w:rsid w:val="00B03EFD"/>
    <w:rsid w:val="00B07963"/>
    <w:rsid w:val="00B07C01"/>
    <w:rsid w:val="00B1375A"/>
    <w:rsid w:val="00B14786"/>
    <w:rsid w:val="00B14991"/>
    <w:rsid w:val="00B154D9"/>
    <w:rsid w:val="00B22FF1"/>
    <w:rsid w:val="00B252A8"/>
    <w:rsid w:val="00B26E60"/>
    <w:rsid w:val="00B31DE8"/>
    <w:rsid w:val="00B3558C"/>
    <w:rsid w:val="00B357BB"/>
    <w:rsid w:val="00B41229"/>
    <w:rsid w:val="00B43DA6"/>
    <w:rsid w:val="00B4468A"/>
    <w:rsid w:val="00B454C8"/>
    <w:rsid w:val="00B45AFF"/>
    <w:rsid w:val="00B46390"/>
    <w:rsid w:val="00B47316"/>
    <w:rsid w:val="00B579A4"/>
    <w:rsid w:val="00B6332F"/>
    <w:rsid w:val="00B65A70"/>
    <w:rsid w:val="00B6737B"/>
    <w:rsid w:val="00B77B5A"/>
    <w:rsid w:val="00B800C4"/>
    <w:rsid w:val="00B80B78"/>
    <w:rsid w:val="00B83084"/>
    <w:rsid w:val="00B83144"/>
    <w:rsid w:val="00B92771"/>
    <w:rsid w:val="00B95414"/>
    <w:rsid w:val="00B96C51"/>
    <w:rsid w:val="00BA3354"/>
    <w:rsid w:val="00BA38E5"/>
    <w:rsid w:val="00BA562E"/>
    <w:rsid w:val="00BA7387"/>
    <w:rsid w:val="00BA7886"/>
    <w:rsid w:val="00BB19AA"/>
    <w:rsid w:val="00BB4445"/>
    <w:rsid w:val="00BB7405"/>
    <w:rsid w:val="00BC1C1F"/>
    <w:rsid w:val="00BC510B"/>
    <w:rsid w:val="00BD3A90"/>
    <w:rsid w:val="00BD65E8"/>
    <w:rsid w:val="00BD6B30"/>
    <w:rsid w:val="00BE7B85"/>
    <w:rsid w:val="00BF6129"/>
    <w:rsid w:val="00BF6946"/>
    <w:rsid w:val="00BF754C"/>
    <w:rsid w:val="00C0158D"/>
    <w:rsid w:val="00C03FB5"/>
    <w:rsid w:val="00C047A3"/>
    <w:rsid w:val="00C04B67"/>
    <w:rsid w:val="00C10EEB"/>
    <w:rsid w:val="00C1565C"/>
    <w:rsid w:val="00C160BB"/>
    <w:rsid w:val="00C20312"/>
    <w:rsid w:val="00C20DBF"/>
    <w:rsid w:val="00C21681"/>
    <w:rsid w:val="00C21DAF"/>
    <w:rsid w:val="00C23315"/>
    <w:rsid w:val="00C372FF"/>
    <w:rsid w:val="00C460B4"/>
    <w:rsid w:val="00C518B9"/>
    <w:rsid w:val="00C5495B"/>
    <w:rsid w:val="00C55AA1"/>
    <w:rsid w:val="00C65D44"/>
    <w:rsid w:val="00C66377"/>
    <w:rsid w:val="00C71C0B"/>
    <w:rsid w:val="00C71F5D"/>
    <w:rsid w:val="00C82996"/>
    <w:rsid w:val="00C9172E"/>
    <w:rsid w:val="00C940E1"/>
    <w:rsid w:val="00C97912"/>
    <w:rsid w:val="00CA1D1C"/>
    <w:rsid w:val="00CA2E0C"/>
    <w:rsid w:val="00CB031D"/>
    <w:rsid w:val="00CB737B"/>
    <w:rsid w:val="00CC0DE5"/>
    <w:rsid w:val="00CC5411"/>
    <w:rsid w:val="00CD3767"/>
    <w:rsid w:val="00CE1BAE"/>
    <w:rsid w:val="00CE67E8"/>
    <w:rsid w:val="00CE7643"/>
    <w:rsid w:val="00CF45F3"/>
    <w:rsid w:val="00CF5AB4"/>
    <w:rsid w:val="00D10F06"/>
    <w:rsid w:val="00D11194"/>
    <w:rsid w:val="00D20B5B"/>
    <w:rsid w:val="00D214E9"/>
    <w:rsid w:val="00D242A7"/>
    <w:rsid w:val="00D2433E"/>
    <w:rsid w:val="00D27A5C"/>
    <w:rsid w:val="00D306C1"/>
    <w:rsid w:val="00D339E9"/>
    <w:rsid w:val="00D3516F"/>
    <w:rsid w:val="00D47D6A"/>
    <w:rsid w:val="00D528D2"/>
    <w:rsid w:val="00D5291C"/>
    <w:rsid w:val="00D52B0E"/>
    <w:rsid w:val="00D52D17"/>
    <w:rsid w:val="00D56103"/>
    <w:rsid w:val="00D56175"/>
    <w:rsid w:val="00D619B8"/>
    <w:rsid w:val="00D64DF8"/>
    <w:rsid w:val="00D6713A"/>
    <w:rsid w:val="00D7050E"/>
    <w:rsid w:val="00D738D4"/>
    <w:rsid w:val="00D759F0"/>
    <w:rsid w:val="00D76A1A"/>
    <w:rsid w:val="00D7799F"/>
    <w:rsid w:val="00D8530B"/>
    <w:rsid w:val="00D92C46"/>
    <w:rsid w:val="00D97172"/>
    <w:rsid w:val="00DA13A0"/>
    <w:rsid w:val="00DA19FE"/>
    <w:rsid w:val="00DB13B7"/>
    <w:rsid w:val="00DB33D1"/>
    <w:rsid w:val="00DC4834"/>
    <w:rsid w:val="00DC63ED"/>
    <w:rsid w:val="00DC7379"/>
    <w:rsid w:val="00DD5CA1"/>
    <w:rsid w:val="00DD7704"/>
    <w:rsid w:val="00DE1E51"/>
    <w:rsid w:val="00DE2D03"/>
    <w:rsid w:val="00DE77FF"/>
    <w:rsid w:val="00DE7B03"/>
    <w:rsid w:val="00DE7F5C"/>
    <w:rsid w:val="00DF06B3"/>
    <w:rsid w:val="00DF52DC"/>
    <w:rsid w:val="00E10099"/>
    <w:rsid w:val="00E22E4F"/>
    <w:rsid w:val="00E321C6"/>
    <w:rsid w:val="00E336B2"/>
    <w:rsid w:val="00E410FA"/>
    <w:rsid w:val="00E431EC"/>
    <w:rsid w:val="00E463E4"/>
    <w:rsid w:val="00E53B7C"/>
    <w:rsid w:val="00E5427C"/>
    <w:rsid w:val="00E63A0C"/>
    <w:rsid w:val="00E720DD"/>
    <w:rsid w:val="00E74B55"/>
    <w:rsid w:val="00E75D04"/>
    <w:rsid w:val="00E852B7"/>
    <w:rsid w:val="00E92992"/>
    <w:rsid w:val="00E966DA"/>
    <w:rsid w:val="00EA4D62"/>
    <w:rsid w:val="00EB3387"/>
    <w:rsid w:val="00EB4E22"/>
    <w:rsid w:val="00EB7A25"/>
    <w:rsid w:val="00EC05D1"/>
    <w:rsid w:val="00EC65A8"/>
    <w:rsid w:val="00EC6F48"/>
    <w:rsid w:val="00EC796B"/>
    <w:rsid w:val="00ED6C04"/>
    <w:rsid w:val="00ED78D0"/>
    <w:rsid w:val="00EE0B0D"/>
    <w:rsid w:val="00F02080"/>
    <w:rsid w:val="00F03274"/>
    <w:rsid w:val="00F06C6D"/>
    <w:rsid w:val="00F06CC4"/>
    <w:rsid w:val="00F0728B"/>
    <w:rsid w:val="00F26176"/>
    <w:rsid w:val="00F32B76"/>
    <w:rsid w:val="00F470F6"/>
    <w:rsid w:val="00F56244"/>
    <w:rsid w:val="00F57879"/>
    <w:rsid w:val="00F579A2"/>
    <w:rsid w:val="00F57DB2"/>
    <w:rsid w:val="00F74492"/>
    <w:rsid w:val="00F76581"/>
    <w:rsid w:val="00F76FE1"/>
    <w:rsid w:val="00F826E2"/>
    <w:rsid w:val="00F8799C"/>
    <w:rsid w:val="00F93B8D"/>
    <w:rsid w:val="00FA011C"/>
    <w:rsid w:val="00FA02CA"/>
    <w:rsid w:val="00FA1311"/>
    <w:rsid w:val="00FB07B5"/>
    <w:rsid w:val="00FB0F06"/>
    <w:rsid w:val="00FB3875"/>
    <w:rsid w:val="00FB3BF1"/>
    <w:rsid w:val="00FB6FCE"/>
    <w:rsid w:val="00FB7DE5"/>
    <w:rsid w:val="00FC103F"/>
    <w:rsid w:val="00FC6DE5"/>
    <w:rsid w:val="00FD07F0"/>
    <w:rsid w:val="00FD4B33"/>
    <w:rsid w:val="00FD4E4C"/>
    <w:rsid w:val="00FE14C4"/>
    <w:rsid w:val="00FE3891"/>
    <w:rsid w:val="00FE5E4E"/>
    <w:rsid w:val="00FE659F"/>
    <w:rsid w:val="00FF0BA0"/>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48">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110855642">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ylva.sediva@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ftender.cz/home/profil/99282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ylva.sediva@ceproas.cz" TargetMode="External"/><Relationship Id="rId4" Type="http://schemas.microsoft.com/office/2007/relationships/stylesWithEffects" Target="stylesWithEffects.xml"/><Relationship Id="rId9" Type="http://schemas.openxmlformats.org/officeDocument/2006/relationships/hyperlink" Target="mailto:Ivana.sevecova@ceproa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vecovai\dokumenty\V&#221;B&#282;ROV&#193;%20&#344;&#205;ZEN&#205;\V&#344;%202015\MR\048-15-OCN_RS%20Oprava%20KAO%20produktovod&#367;\ZD%202015%2002%200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38739-BF3E-4685-8DE7-3F923C5F5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 2015 02 09.dotx</Template>
  <TotalTime>18</TotalTime>
  <Pages>1</Pages>
  <Words>3394</Words>
  <Characters>20026</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5</cp:revision>
  <cp:lastPrinted>2015-04-21T10:53:00Z</cp:lastPrinted>
  <dcterms:created xsi:type="dcterms:W3CDTF">2015-04-21T10:23:00Z</dcterms:created>
  <dcterms:modified xsi:type="dcterms:W3CDTF">2015-04-21T10:53:00Z</dcterms:modified>
</cp:coreProperties>
</file>